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439"/>
        <w:gridCol w:w="1782"/>
        <w:gridCol w:w="569"/>
        <w:gridCol w:w="881"/>
        <w:gridCol w:w="871"/>
        <w:gridCol w:w="633"/>
        <w:gridCol w:w="588"/>
        <w:gridCol w:w="444"/>
        <w:gridCol w:w="801"/>
        <w:gridCol w:w="3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择岗结果</w:t>
            </w:r>
          </w:p>
        </w:tc>
        <w:tc>
          <w:tcPr>
            <w:tcW w:w="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福州市生态环境宣传教育中心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048013511250402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沈琬莹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048023511181314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闫蓓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7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福州市环境科学研究院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049013511180801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陈玎烨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福州市马尾环境监测站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050013511151521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福州市福清环境监测站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053013511141622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郭美鸿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福州市县（市）区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环境监测站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054013511222915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孙万树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福州市鼓楼环境监测站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054013511261512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张长松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福州市马尾环境监测站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054013511181927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福州市福清环境监测站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054013511280509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吴克栋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福州市闽清环境监测站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福州市县（市）区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环境监测站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054023511251226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周筱妍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福州市鼓楼环境监测站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054023511101007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王会花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福州市长乐环境监测站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054023511282821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郑思佳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福州市福清环境监测站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3F79"/>
    <w:rsid w:val="748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2020-12-15T02:55:00Z</dcterms:created>
  <dc:creator>高發发 </dc:creator>
  <cp:lastModifiedBy>高發发 </cp:lastModifiedBy>
  <dcterms:modified xsi:type="dcterms:W3CDTF">2020-12-15T02:56:05Z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