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firstLine="0"/>
        <w:spacing w:before="153" w:line="572" w:lineRule="atLeast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附件</w:t>
      </w:r>
      <w:r>
        <w:rPr>
          <w:rFonts w:ascii="仿宋" w:hAnsi="仿宋"/>
          <w:sz w:val="30"/>
          <w:szCs w:val="30"/>
        </w:rPr>
        <w:t xml:space="preserve">1 </w:t>
      </w:r>
    </w:p>
    <w:p>
      <w:pPr>
        <w:pStyle w:val=""/>
        <w:jc w:val="center"/>
        <w:ind w:firstLine="0"/>
        <w:spacing w:before="153" w:line="572" w:lineRule="atLeast"/>
      </w:pPr>
      <w:r>
        <w:rPr>
          <w:b/>
          <w:rFonts w:ascii="黑体" w:hAnsi="黑体"/>
          <w:sz w:val="36"/>
          <w:szCs w:val="36"/>
        </w:rPr>
        <w:t>体 检 考 生 须 知</w:t>
      </w:r>
      <w:r>
        <w:rPr>
          <w:rFonts w:ascii="黑体" w:hAnsi="黑体"/>
          <w:sz w:val="36"/>
          <w:szCs w:val="36"/>
        </w:rPr>
        <w:t xml:space="preserve"> </w:t>
      </w:r>
    </w:p>
    <w:p>
      <w:pPr>
        <w:pStyle w:val=""/>
        <w:jc w:val="center"/>
        <w:ind w:firstLine="0"/>
        <w:spacing w:before="153" w:line="572" w:lineRule="atLeast"/>
        <w:rPr>
          <w:sz w:val="32"/>
        </w:rPr>
      </w:pPr>
      <w:r>
        <w:rPr>
          <w:rFonts w:ascii="方正小标宋简体" w:hAnsi="方正小标宋简体"/>
          <w:sz w:val="32"/>
          <w:szCs w:val="32"/>
        </w:rPr>
        <w:t xml:space="preserve">       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为准确反映体检对象身体的真实状况，请受检者注意以下事项：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1、须到指定医院进行体检，自行在其它医疗单位的检查结果一律无效。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2、严禁弄虚作假、冒名顶替；如隐瞒病史影响体检结果的，后果自负。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3、体检表中按规定由受检者本人填写的内容，须用黑色签字笔或钢笔填写，要求字迹清楚，无涂改，要如实、逐项填齐，不能遗漏。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4、体检前一天请注意休息，勿熬夜，不要饮酒，避免剧烈运动。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5、体检当天要进行采血、B超等检查，请在受检前禁食8—12小时。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6、女性受检者月经期间请</w:t>
      </w:r>
      <w:r>
        <w:rPr>
          <w:rFonts w:ascii="仿宋" w:hAnsi="仿宋"/>
          <w:sz w:val="30"/>
          <w:szCs w:val="30"/>
        </w:rPr>
        <w:t>勿做妇科及尿液检查，待经期完毕后再检查；怀孕或可能已经受孕者，事先告之医护人员，勿做X光检查。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7、请配合医生认真检查所有项目，勿漏检。若自动放弃某一检查项目，视为自动弃权体检资格。</w:t>
      </w:r>
    </w:p>
    <w:p>
      <w:pPr>
        <w:pStyle w:val=""/>
        <w:ind w:firstLine="635"/>
        <w:spacing w:line="500" w:lineRule="exact"/>
      </w:pPr>
      <w:r>
        <w:rPr>
          <w:rFonts w:ascii="仿宋" w:hAnsi="仿宋"/>
          <w:sz w:val="30"/>
          <w:szCs w:val="30"/>
        </w:rPr>
        <w:t>8、体检医师可根据实际需要，增加必要的相应检查、检验项目，便于准确结论。</w:t>
      </w:r>
    </w:p>
    <w:p>
      <w:pPr>
        <w:pStyle w:val=""/>
        <w:ind w:firstLine="635"/>
        <w:spacing w:line="540" w:lineRule="exact"/>
        <w:rPr>
          <w:rFonts w:ascii="仿宋" w:hAnsi="仿宋"/>
          <w:sz w:val="32"/>
        </w:rPr>
      </w:pPr>
      <w:r>
        <w:rPr>
          <w:rFonts w:ascii="仿宋" w:hAnsi="仿宋"/>
          <w:sz w:val="30"/>
          <w:szCs w:val="30"/>
        </w:rPr>
        <w:t>9、如对体检结果有疑义，按有关规定处理。</w:t>
      </w:r>
    </w:p>
    <w:p>
      <w:pPr>
        <w:pStyle w:val=""/>
        <w:jc w:val="center"/>
        <w:rPr>
          <w:rFonts w:ascii="仿宋" w:hAnsi="仿宋"/>
        </w:rPr>
      </w:pPr>
    </w:p>
    <w:sectPr>
      <w:headerReference r:id="rId8" w:type="default"/>
      <w:pgSz w:w="11906" w:h="16838"/>
      <w:pgMar w:left="1800" w:right="1800" w:top="1157" w:bottom="47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仿宋_GB2312"/>
  <w:font w:name="黑体"/>
  <w:font w:name="方正小标宋简体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  <w:ind w:firstLine="419"/>
      <w:spacing w:line="351" w:lineRule="atLeast"/>
    </w:pPr>
    <w:rPr>
      <w:color w:val="000000"/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  <w:spacing w:line="240" w:lineRule="atLeast"/>
    </w:pPr>
    <w:rPr>
      <w:sz w:val="18"/>
      <w:szCs w:val="18"/>
    </w:rPr>
  </w:style>
  <w:style w:type="paragraph" w:styleId="">
    <w:name w:val="页脚"/>
    <w:qFormat/>
    <w:basedOn w:val="正文"/>
    <w:pPr>
      <w:jc w:val="left"/>
      <w:spacing w:line="240" w:lineRule="atLeas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