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i w:val="0"/>
          <w:caps w:val="0"/>
          <w:color w:val="1B4A79"/>
          <w:spacing w:val="0"/>
          <w:sz w:val="37"/>
          <w:szCs w:val="37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i w:val="0"/>
          <w:caps w:val="0"/>
          <w:color w:val="1B4A79"/>
          <w:spacing w:val="0"/>
          <w:sz w:val="37"/>
          <w:szCs w:val="37"/>
          <w:shd w:val="clear" w:fill="FFFFFF"/>
        </w:rPr>
        <w:t>2020年度新疆生产建设兵团网络舆情中心</w:t>
      </w:r>
      <w:r>
        <w:rPr>
          <w:rFonts w:hint="eastAsia" w:ascii="微软雅黑" w:hAnsi="微软雅黑" w:eastAsia="微软雅黑" w:cs="微软雅黑"/>
          <w:i w:val="0"/>
          <w:caps w:val="0"/>
          <w:color w:val="1B4A79"/>
          <w:spacing w:val="0"/>
          <w:sz w:val="37"/>
          <w:szCs w:val="37"/>
          <w:shd w:val="clear" w:fill="FFFFFF"/>
          <w:lang w:val="en-US" w:eastAsia="zh-CN"/>
        </w:rPr>
        <w:t>递补面试名单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7613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4"/>
        <w:gridCol w:w="1590"/>
        <w:gridCol w:w="864"/>
        <w:gridCol w:w="1089"/>
        <w:gridCol w:w="2329"/>
        <w:gridCol w:w="9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0" w:type="dxa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463" w:lineRule="atLeast"/>
              <w:ind w:left="0" w:right="0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ascii="仿宋_GB2312" w:hAnsi="微软雅黑" w:eastAsia="仿宋_GB2312" w:cs="仿宋_GB2312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序号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4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岗位代码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笔试成绩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递补考生姓名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4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准考证号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0" w:type="dxa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207000302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75.6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敖日根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652827199410140610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12月6日上午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0" w:type="dxa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207000302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74.9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刘旭爽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652323199303272324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12月6日上午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default" w:ascii="微软雅黑" w:hAnsi="微软雅黑" w:eastAsia="微软雅黑" w:cs="微软雅黑"/>
          <w:i w:val="0"/>
          <w:caps w:val="0"/>
          <w:color w:val="1B4A79"/>
          <w:spacing w:val="0"/>
          <w:sz w:val="37"/>
          <w:szCs w:val="37"/>
          <w:shd w:val="clear" w:fill="FFFFFF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0F7B89"/>
    <w:rsid w:val="0F0F7B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2020-12-05T02:35:00Z</dcterms:created>
  <dc:creator>ASUS</dc:creator>
  <cp:lastModifiedBy>ASUS</cp:lastModifiedBy>
  <dcterms:modified xsi:type="dcterms:W3CDTF">2020-12-05T02:36:17Z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