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lang w:val="en-US" w:eastAsia="zh-CN"/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lang w:val="en-US" w:eastAsia="zh-CN"/>
          <w:rFonts w:ascii="仿宋_GB2312" w:eastAsia="仿宋_GB2312" w:hint="eastAsia"/>
          <w:sz w:val="32"/>
          <w:szCs w:val="32"/>
        </w:rPr>
        <w:t>3：</w:t>
      </w:r>
    </w:p>
    <w:p>
      <w:pPr>
        <w:ind w:firstLine="1988"/>
        <w:spacing w:line="540" w:lineRule="exact"/>
        <w:rPr>
          <w:b/>
          <w:rFonts w:ascii="仿宋_GB2312" w:eastAsia="仿宋_GB2312"/>
          <w:sz w:val="36"/>
          <w:szCs w:val="36"/>
        </w:rPr>
      </w:pPr>
      <w:r>
        <w:rPr>
          <w:b/>
          <w:rFonts w:ascii="仿宋_GB2312" w:eastAsia="仿宋_GB2312" w:hint="eastAsia"/>
          <w:sz w:val="36"/>
          <w:szCs w:val="36"/>
        </w:rPr>
        <w:t xml:space="preserve">2020年陆川县专业森林消防队队员招聘体能测试项目及标准 </w:t>
      </w:r>
    </w:p>
    <w:tbl>
      <w:tblPr>
        <w:tblW w:w="138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Borders>
          <w:top w:val="single" w:sz="12" w:color="auto" w:space="0"/>
          <w:bottom w:val="single" w:sz="12" w:color="auto" w:space="0"/>
          <w:left w:val="single" w:sz="12" w:color="auto" w:space="0"/>
          <w:right w:val="single" w:sz="12" w:color="auto" w:space="0"/>
          <w:insideH w:val="single" w:sz="6" w:color="auto" w:space="0"/>
          <w:insideV w:val="single" w:sz="6" w:color="auto" w:space="0"/>
        </w:tblBorders>
        <w:jc w:val="center"/>
        <w:tblStyle w:val="2"/>
      </w:tblPr>
      <w:tblGrid>
        <w:gridCol w:w="513"/>
        <w:gridCol w:w="563"/>
        <w:gridCol w:w="703"/>
        <w:gridCol w:w="707"/>
        <w:gridCol w:w="709"/>
        <w:gridCol w:w="699"/>
        <w:gridCol w:w="766"/>
        <w:gridCol w:w="801"/>
        <w:gridCol w:w="756"/>
        <w:gridCol w:w="727"/>
        <w:gridCol w:w="733"/>
        <w:gridCol w:w="761"/>
        <w:gridCol w:w="709"/>
        <w:gridCol w:w="708"/>
        <w:gridCol w:w="709"/>
        <w:gridCol w:w="756"/>
        <w:gridCol w:w="708"/>
        <w:gridCol w:w="804"/>
        <w:gridCol w:w="992"/>
      </w:tblGrid>
      <w:tr>
        <w:trPr>
          <w:jc w:val="center"/>
          <w:trHeight w:val="549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gridSpan w:val="19"/>
            <w:tcBorders>
              <w:right w:val="single" w:sz="12" w:color="auto" w:space="0"/>
            </w:tcBorders>
            <w:vAlign w:val="center"/>
            <w:tcW w:w="13824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黑体"/>
                <w:sz w:val="22"/>
              </w:rPr>
            </w:pPr>
            <w:r>
              <w:rPr>
                <w:kern w:val="0"/>
                <w:rFonts w:eastAsia="黑体" w:hint="eastAsia"/>
                <w:sz w:val="22"/>
                <w:szCs w:val="22"/>
              </w:rPr>
              <w:t>一、</w:t>
            </w:r>
            <w:r>
              <w:rPr>
                <w:rFonts w:eastAsia="黑体"/>
              </w:rPr>
              <w:t>岗位适应性测试项目及标准</w:t>
            </w:r>
          </w:p>
        </w:tc>
      </w:tr>
      <w:tr>
        <w:trPr>
          <w:jc w:val="center"/>
          <w:trHeight w:val="494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gridSpan w:val="2"/>
            <w:vAlign w:val="center"/>
            <w:vMerge w:val="restart"/>
            <w:tcW w:w="1076" w:type="dxa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</w:t>
            </w:r>
          </w:p>
        </w:tc>
        <w:tc>
          <w:tcPr>
            <w:noWrap w:val="0"/>
            <w:gridSpan w:val="16"/>
            <w:tcBorders>
              <w:top w:val="single" w:sz="4" w:color="auto" w:space="0"/>
              <w:bottom w:val="single" w:sz="4" w:color="auto" w:space="0"/>
              <w:right w:val="single" w:sz="4" w:color="auto" w:space="0"/>
            </w:tcBorders>
            <w:vAlign w:val="center"/>
            <w:tcW w:w="11756" w:type="dxa"/>
          </w:tcPr>
          <w:p>
            <w:pPr>
              <w:adjustRightInd w:val="0"/>
              <w:snapToGrid w:val="0"/>
              <w:textAlignment w:val="center"/>
              <w:jc w:val="center"/>
              <w:spacing w:line="240" w:lineRule="exact"/>
              <w:rPr>
                <w:rFonts w:eastAsia="仿宋_GB2312"/>
              </w:rPr>
            </w:pPr>
            <w:r>
              <w:rPr>
                <w:kern w:val="0"/>
                <w:rFonts w:eastAsia="黑体"/>
                <w:sz w:val="22"/>
                <w:szCs w:val="22"/>
              </w:rPr>
              <w:t>测试成绩对应分值、测试办法</w:t>
            </w:r>
          </w:p>
        </w:tc>
        <w:tc>
          <w:tcPr>
            <w:noWrap w:val="0"/>
            <w:tcBorders>
              <w:left w:val="single" w:sz="4" w:color="auto" w:space="0"/>
              <w:right w:val="single" w:sz="12" w:color="auto" w:space="0"/>
            </w:tcBorders>
            <w:vAlign w:val="center"/>
            <w:tcW w:w="992" w:type="dxa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kern w:val="0"/>
                <w:rFonts w:eastAsia="黑体" w:hint="eastAsia"/>
                <w:sz w:val="22"/>
                <w:szCs w:val="22"/>
              </w:rPr>
              <w:t>备注</w:t>
            </w:r>
          </w:p>
        </w:tc>
      </w:tr>
      <w:tr>
        <w:trPr>
          <w:jc w:val="center"/>
          <w:trHeight w:val="786" w:hRule="atLeast"/>
        </w:trPr>
        <w:tc>
          <w:tcPr>
            <w:vMerge/>
            <w:noWrap w:val="0"/>
            <w:gridSpan w:val="2"/>
          </w:tcPr>
          <w:p/>
        </w:tc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right w:val="single" w:sz="4" w:color="auto" w:space="0"/>
            </w:tcBorders>
            <w:vAlign w:val="center"/>
            <w:tcW w:w="703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5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7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6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7分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99" w:type="dxa"/>
          </w:tcPr>
          <w:p>
            <w:pPr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8分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66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9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01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10分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56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11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27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12分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33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13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61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14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15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8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16分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17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56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18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8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19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04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20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left w:val="single" w:sz="4" w:color="auto" w:space="0"/>
              <w:right w:val="single" w:sz="12" w:color="auto" w:space="0"/>
            </w:tcBorders>
            <w:vAlign w:val="center"/>
            <w:vMerge w:val="restart"/>
            <w:tcW w:w="992" w:type="dxa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必考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项目</w:t>
            </w:r>
          </w:p>
          <w:p>
            <w:pPr>
              <w:adjustRightInd w:val="0"/>
              <w:snapToGrid w:val="0"/>
              <w:textAlignment w:val="center"/>
              <w:jc w:val="left"/>
              <w:spacing w:line="240" w:lineRule="exact"/>
              <w:rPr>
                <w:rFonts w:eastAsia="仿宋_GB2312"/>
              </w:rPr>
            </w:pPr>
          </w:p>
        </w:tc>
      </w:tr>
      <w:tr>
        <w:trPr>
          <w:jc w:val="center"/>
          <w:trHeight w:val="786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right w:val="single" w:sz="4" w:color="auto" w:space="0"/>
            </w:tcBorders>
            <w:vAlign w:val="center"/>
            <w:vMerge w:val="restart"/>
            <w:tcW w:w="513" w:type="dxa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</w:tc>
        <w:tc>
          <w:tcPr>
            <w:noWrap w:val="0"/>
            <w:tcBorders>
              <w:left w:val="single" w:sz="4" w:color="auto" w:space="0"/>
            </w:tcBorders>
            <w:vAlign w:val="center"/>
            <w:vMerge w:val="restart"/>
            <w:tcW w:w="563" w:type="dxa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负重登六楼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right w:val="single" w:sz="4" w:color="auto" w:space="0"/>
            </w:tcBorders>
            <w:vAlign w:val="center"/>
            <w:tcW w:w="703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1</w:t>
            </w:r>
            <w:r>
              <w:t>′</w:t>
            </w:r>
            <w:r>
              <w:rPr>
                <w:rFonts w:hint="eastAsia"/>
              </w:rPr>
              <w:t>50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7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1</w:t>
            </w:r>
            <w:r>
              <w:t>′</w:t>
            </w:r>
            <w:r>
              <w:rPr>
                <w:rFonts w:hint="eastAsia"/>
              </w:rPr>
              <w:t>48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adjustRightInd w:val="0"/>
              <w:snapToGrid w:val="0"/>
              <w:textAlignment w:val="center"/>
              <w:jc w:val="center"/>
              <w:spacing w:line="300" w:lineRule="exact"/>
            </w:pPr>
            <w:r>
              <w:rPr>
                <w:rFonts w:hint="eastAsia"/>
              </w:rPr>
              <w:t>1</w:t>
            </w:r>
            <w:r>
              <w:t>′</w:t>
            </w:r>
            <w:r>
              <w:rPr>
                <w:rFonts w:hint="eastAsia"/>
              </w:rPr>
              <w:t>46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99" w:type="dxa"/>
          </w:tcPr>
          <w:p>
            <w:pPr>
              <w:adjustRightInd w:val="0"/>
              <w:snapToGrid w:val="0"/>
              <w:textAlignment w:val="center"/>
              <w:jc w:val="center"/>
              <w:spacing w:line="300" w:lineRule="exact"/>
            </w:pPr>
            <w:r>
              <w:rPr>
                <w:rFonts w:hint="eastAsia"/>
              </w:rPr>
              <w:t>1</w:t>
            </w:r>
            <w:r>
              <w:t>′</w:t>
            </w:r>
            <w:r>
              <w:rPr>
                <w:rFonts w:hint="eastAsia"/>
              </w:rPr>
              <w:t>44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66" w:type="dxa"/>
          </w:tcPr>
          <w:p>
            <w:pPr>
              <w:adjustRightInd w:val="0"/>
              <w:snapToGrid w:val="0"/>
              <w:textAlignment w:val="center"/>
              <w:jc w:val="center"/>
              <w:spacing w:line="300" w:lineRule="exact"/>
            </w:pPr>
            <w:r>
              <w:rPr>
                <w:rFonts w:hint="eastAsia"/>
              </w:rPr>
              <w:t>1</w:t>
            </w:r>
            <w:r>
              <w:t>′</w:t>
            </w:r>
            <w:r>
              <w:rPr>
                <w:rFonts w:hint="eastAsia"/>
              </w:rPr>
              <w:t>42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01" w:type="dxa"/>
          </w:tcPr>
          <w:p>
            <w:pPr>
              <w:adjustRightInd w:val="0"/>
              <w:snapToGrid w:val="0"/>
              <w:textAlignment w:val="center"/>
              <w:jc w:val="center"/>
              <w:spacing w:line="300" w:lineRule="exact"/>
            </w:pPr>
            <w:r>
              <w:rPr>
                <w:rFonts w:hint="eastAsia"/>
              </w:rPr>
              <w:t>1</w:t>
            </w:r>
            <w:r>
              <w:t>′</w:t>
            </w:r>
            <w:r>
              <w:rPr>
                <w:rFonts w:hint="eastAsia"/>
              </w:rPr>
              <w:t>40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56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1</w:t>
            </w:r>
            <w:r>
              <w:t>′</w:t>
            </w:r>
            <w:r>
              <w:rPr>
                <w:rFonts w:hint="eastAsia"/>
              </w:rPr>
              <w:t>38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27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1</w:t>
            </w:r>
            <w:r>
              <w:t>′</w:t>
            </w:r>
            <w:r>
              <w:rPr>
                <w:rFonts w:hint="eastAsia"/>
              </w:rPr>
              <w:t>36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33" w:type="dxa"/>
          </w:tcPr>
          <w:p>
            <w:pPr>
              <w:adjustRightInd w:val="0"/>
              <w:snapToGrid w:val="0"/>
              <w:textAlignment w:val="center"/>
              <w:jc w:val="center"/>
              <w:spacing w:line="300" w:lineRule="exact"/>
            </w:pPr>
            <w:r>
              <w:rPr>
                <w:rFonts w:hint="eastAsia"/>
              </w:rPr>
              <w:t>1</w:t>
            </w:r>
            <w:r>
              <w:t>′</w:t>
            </w:r>
            <w:r>
              <w:rPr>
                <w:rFonts w:hint="eastAsia"/>
              </w:rPr>
              <w:t>34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61" w:type="dxa"/>
          </w:tcPr>
          <w:p>
            <w:pPr>
              <w:adjustRightInd w:val="0"/>
              <w:snapToGrid w:val="0"/>
              <w:textAlignment w:val="center"/>
              <w:jc w:val="center"/>
              <w:spacing w:line="300" w:lineRule="exact"/>
            </w:pPr>
            <w:r>
              <w:rPr>
                <w:rFonts w:hint="eastAsia"/>
              </w:rPr>
              <w:t>1</w:t>
            </w:r>
            <w:r>
              <w:t>′</w:t>
            </w:r>
            <w:r>
              <w:rPr>
                <w:rFonts w:hint="eastAsia"/>
              </w:rPr>
              <w:t>32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1</w:t>
            </w:r>
            <w:r>
              <w:t>′</w:t>
            </w:r>
            <w:r>
              <w:rPr>
                <w:rFonts w:hint="eastAsia"/>
              </w:rPr>
              <w:t>30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8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1</w:t>
            </w:r>
            <w:r>
              <w:t>′</w:t>
            </w:r>
            <w:r>
              <w:rPr>
                <w:rFonts w:hint="eastAsia"/>
              </w:rPr>
              <w:t>27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1</w:t>
            </w:r>
            <w:r>
              <w:t>′</w:t>
            </w:r>
            <w:r>
              <w:rPr>
                <w:rFonts w:hint="eastAsia"/>
              </w:rPr>
              <w:t>24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56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1</w:t>
            </w:r>
            <w:r>
              <w:t>′</w:t>
            </w:r>
            <w:r>
              <w:rPr>
                <w:rFonts w:hint="eastAsia"/>
              </w:rPr>
              <w:t>21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8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1</w:t>
            </w:r>
            <w:r>
              <w:t>′</w:t>
            </w:r>
            <w:r>
              <w:rPr>
                <w:rFonts w:hint="eastAsia"/>
              </w:rPr>
              <w:t>18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04" w:type="dxa"/>
          </w:tcPr>
          <w:p>
            <w:pPr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rFonts w:hint="eastAsia"/>
              </w:rPr>
              <w:t>1</w:t>
            </w:r>
            <w:r>
              <w:t>′</w:t>
            </w:r>
            <w:r>
              <w:rPr>
                <w:rFonts w:hint="eastAsia"/>
              </w:rPr>
              <w:t>15</w:t>
            </w:r>
            <w:r>
              <w:t>″</w:t>
            </w:r>
          </w:p>
        </w:tc>
        <w:tc>
          <w:tcPr>
            <w:vMerge/>
            <w:noWrap w:val="0"/>
            <w:tcBorders>
              <w:left w:val="single" w:sz="4" w:color="auto" w:space="0"/>
              <w:right w:val="single" w:sz="12" w:color="auto" w:space="0"/>
            </w:tcBorders>
          </w:tcPr>
          <w:p/>
        </w:tc>
      </w:tr>
      <w:tr>
        <w:trPr>
          <w:jc w:val="center"/>
          <w:trHeight w:val="1179" w:hRule="atLeast"/>
        </w:trPr>
        <w:tc>
          <w:tcPr>
            <w:vMerge/>
            <w:noWrap w:val="0"/>
            <w:tcBorders>
              <w:right w:val="single" w:sz="4" w:color="auto" w:space="0"/>
            </w:tcBorders>
          </w:tcPr>
          <w:p/>
        </w:tc>
        <w:tc>
          <w:tcPr>
            <w:vMerge/>
            <w:noWrap w:val="0"/>
            <w:tcBorders>
              <w:left w:val="single" w:sz="4" w:color="auto" w:space="0"/>
            </w:tcBorders>
          </w:tcPr>
          <w:p/>
        </w:tc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gridSpan w:val="16"/>
            <w:tcBorders>
              <w:top w:val="single" w:sz="4" w:color="auto" w:space="0"/>
              <w:bottom w:val="single" w:sz="4" w:color="auto" w:space="0"/>
              <w:right w:val="single" w:sz="4" w:color="auto" w:space="0"/>
            </w:tcBorders>
            <w:vAlign w:val="center"/>
            <w:tcW w:w="11756" w:type="dxa"/>
          </w:tcPr>
          <w:p>
            <w:pPr>
              <w:widowControl/>
              <w:adjustRightInd w:val="0"/>
              <w:snapToGrid w:val="0"/>
              <w:ind w:firstLine="420"/>
            </w:pPr>
            <w:r>
              <w:rPr>
                <w:rFonts w:eastAsia="仿宋_GB2312"/>
              </w:rPr>
              <w:t>考生佩戴</w:t>
            </w:r>
            <w:r>
              <w:rPr>
                <w:rFonts w:eastAsia="仿宋_GB2312" w:hint="eastAsia"/>
              </w:rPr>
              <w:t>森林</w:t>
            </w:r>
            <w:r>
              <w:rPr>
                <w:rFonts w:eastAsia="仿宋_GB2312"/>
              </w:rPr>
              <w:t>消防头盔，</w:t>
            </w:r>
            <w:r>
              <w:rPr>
                <w:rFonts w:eastAsia="仿宋_GB2312" w:hint="eastAsia"/>
              </w:rPr>
              <w:t>背负风力灭火机1个</w:t>
            </w:r>
            <w:r>
              <w:rPr>
                <w:rFonts w:eastAsia="仿宋_GB2312"/>
              </w:rPr>
              <w:t>，从一楼楼梯口登至六楼楼梯口。记录时间。</w:t>
            </w:r>
          </w:p>
        </w:tc>
        <w:tc>
          <w:tcPr>
            <w:vMerge/>
            <w:noWrap w:val="0"/>
            <w:tcBorders>
              <w:left w:val="single" w:sz="4" w:color="auto" w:space="0"/>
              <w:right w:val="single" w:sz="12" w:color="auto" w:space="0"/>
            </w:tcBorders>
          </w:tcPr>
          <w:p/>
        </w:tc>
      </w:tr>
      <w:tr>
        <w:trPr>
          <w:jc w:val="center"/>
          <w:trHeight w:val="1559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bottom w:val="single" w:sz="12" w:color="auto" w:space="0"/>
            </w:tcBorders>
            <w:vAlign w:val="center"/>
            <w:tcW w:w="513" w:type="dxa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eastAsia="黑体" w:hAnsi="黑体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黑体" w:hAnsi="黑体"/>
              </w:rPr>
              <w:t>注</w:t>
            </w:r>
          </w:p>
        </w:tc>
        <w:tc>
          <w:tcPr>
            <w:noWrap w:val="0"/>
            <w:gridSpan w:val="18"/>
            <w:tcBorders>
              <w:bottom w:val="single" w:sz="12" w:color="auto" w:space="0"/>
              <w:right w:val="single" w:sz="12" w:color="auto" w:space="0"/>
            </w:tcBorders>
            <w:vAlign w:val="center"/>
            <w:tcW w:w="13311" w:type="dxa"/>
          </w:tcPr>
          <w:p>
            <w:pPr>
              <w:adjustRightInd w:val="0"/>
              <w:snapToGrid w:val="0"/>
              <w:textAlignment w:val="center"/>
              <w:jc w:val="left"/>
              <w:ind w:firstLine="420"/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1.总成绩最高20分，</w:t>
            </w:r>
            <w:r>
              <w:rPr>
                <w:rFonts w:eastAsia="仿宋_GB2312"/>
              </w:rPr>
              <w:t>达不到最低分值的视为“不合格”</w:t>
            </w:r>
            <w:r>
              <w:rPr>
                <w:rFonts w:eastAsia="仿宋_GB2312" w:hint="eastAsia"/>
              </w:rPr>
              <w:t>。</w:t>
            </w:r>
          </w:p>
          <w:p>
            <w:pPr>
              <w:adjustRightInd w:val="0"/>
              <w:snapToGrid w:val="0"/>
              <w:textAlignment w:val="center"/>
              <w:jc w:val="left"/>
              <w:ind w:firstLine="420"/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.</w:t>
            </w:r>
            <w:r>
              <w:rPr>
                <w:rFonts w:eastAsia="仿宋_GB2312" w:hint="eastAsia"/>
              </w:rPr>
              <w:t>测试项目及标准中</w:t>
            </w:r>
            <w:r>
              <w:rPr>
                <w:rFonts w:eastAsia="仿宋_GB2312"/>
              </w:rPr>
              <w:t>“</w:t>
            </w:r>
            <w:r>
              <w:rPr>
                <w:rFonts w:eastAsia="仿宋_GB2312" w:hint="eastAsia"/>
              </w:rPr>
              <w:t>以上</w:t>
            </w:r>
            <w:r>
              <w:rPr>
                <w:rFonts w:eastAsia="仿宋_GB2312"/>
              </w:rPr>
              <w:t>”“</w:t>
            </w:r>
            <w:r>
              <w:rPr>
                <w:rFonts w:eastAsia="仿宋_GB2312" w:hint="eastAsia"/>
              </w:rPr>
              <w:t>以下</w:t>
            </w:r>
            <w:r>
              <w:rPr>
                <w:rFonts w:eastAsia="仿宋_GB2312"/>
              </w:rPr>
              <w:t>”</w:t>
            </w:r>
            <w:r>
              <w:rPr>
                <w:rFonts w:eastAsia="仿宋_GB2312" w:hint="eastAsia"/>
              </w:rPr>
              <w:t>均含本级、本数。</w:t>
            </w:r>
          </w:p>
          <w:p>
            <w:pPr>
              <w:adjustRightInd w:val="0"/>
              <w:snapToGrid w:val="0"/>
              <w:textAlignment w:val="center"/>
              <w:jc w:val="left"/>
              <w:spacing w:line="240" w:lineRule="exact"/>
              <w:rPr>
                <w:rFonts w:eastAsia="仿宋_GB2312"/>
              </w:rPr>
            </w:pPr>
          </w:p>
        </w:tc>
      </w:tr>
    </w:tbl>
    <w:p>
      <w:pPr>
        <w:spacing w:line="540" w:lineRule="exact"/>
        <w:sectPr>
          <w:docGrid w:linePitch="312" w:charSpace="0"/>
          <w:pgSz w:w="16838" w:h="11906" w:orient="landscape"/>
          <w:pgMar w:left="1440" w:right="1984" w:top="1531" w:bottom="1417" w:header="851" w:footer="992" w:gutter="0"/>
          <w:cols w:num="1" w:space="720"/>
        </w:sectPr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margin" w:tblpX="-919" w:tblpY="151"/>
        <w:tblW w:w="160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Borders>
          <w:top w:val="single" w:sz="12" w:color="auto" w:space="0"/>
          <w:bottom w:val="single" w:sz="12" w:color="auto" w:space="0"/>
          <w:left w:val="single" w:sz="12" w:color="auto" w:space="0"/>
          <w:right w:val="single" w:sz="12" w:color="auto" w:space="0"/>
          <w:insideH w:val="single" w:sz="6" w:color="auto" w:space="0"/>
          <w:insideV w:val="single" w:sz="6" w:color="auto" w:space="0"/>
        </w:tblBorders>
        <w:tblInd w:w="0" w:type="dxa"/>
        <w:tblStyle w:val="2"/>
      </w:tblPr>
      <w:tblGrid>
        <w:gridCol w:w="525"/>
        <w:gridCol w:w="707"/>
        <w:gridCol w:w="628"/>
        <w:gridCol w:w="80"/>
        <w:gridCol w:w="655"/>
        <w:gridCol w:w="54"/>
        <w:gridCol w:w="712"/>
        <w:gridCol w:w="709"/>
        <w:gridCol w:w="710"/>
        <w:gridCol w:w="710"/>
        <w:gridCol w:w="710"/>
        <w:gridCol w:w="709"/>
        <w:gridCol w:w="710"/>
        <w:gridCol w:w="710"/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  <w:gridCol w:w="721"/>
        <w:gridCol w:w="570"/>
      </w:tblGrid>
      <w:tr>
        <w:trPr>
          <w:trHeight w:val="511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gridSpan w:val="25"/>
            <w:tcBorders>
              <w:right w:val="single" w:sz="12" w:color="auto" w:space="0"/>
            </w:tcBorders>
            <w:vAlign w:val="center"/>
            <w:tcW w:w="16000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黑体"/>
                <w:sz w:val="22"/>
              </w:rPr>
            </w:pPr>
            <w:r>
              <w:rPr>
                <w:kern w:val="0"/>
                <w:rFonts w:eastAsia="黑体" w:hint="eastAsia"/>
                <w:sz w:val="22"/>
                <w:szCs w:val="22"/>
              </w:rPr>
              <w:t>二、体能测试项目及标准</w:t>
            </w:r>
          </w:p>
        </w:tc>
      </w:tr>
      <w:tr>
        <w:trPr>
          <w:trHeight w:val="424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gridSpan w:val="2"/>
            <w:vAlign w:val="center"/>
            <w:vMerge w:val="restart"/>
            <w:tcW w:w="1232" w:type="dxa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</w:t>
            </w:r>
          </w:p>
        </w:tc>
        <w:tc>
          <w:tcPr>
            <w:noWrap w:val="0"/>
            <w:gridSpan w:val="22"/>
            <w:tcBorders>
              <w:top w:val="single" w:sz="4" w:color="auto" w:space="0"/>
              <w:bottom w:val="single" w:sz="4" w:color="auto" w:space="0"/>
              <w:right w:val="single" w:sz="4" w:color="auto" w:space="0"/>
            </w:tcBorders>
            <w:vAlign w:val="center"/>
            <w:tcW w:w="14198" w:type="dxa"/>
          </w:tcPr>
          <w:p>
            <w:pPr>
              <w:adjustRightInd w:val="0"/>
              <w:snapToGrid w:val="0"/>
              <w:textAlignment w:val="center"/>
              <w:jc w:val="center"/>
              <w:spacing w:line="240" w:lineRule="exact"/>
              <w:rPr>
                <w:rFonts w:eastAsia="仿宋_GB2312"/>
              </w:rPr>
            </w:pPr>
            <w:r>
              <w:rPr>
                <w:kern w:val="0"/>
                <w:rFonts w:eastAsia="黑体"/>
                <w:sz w:val="22"/>
                <w:szCs w:val="22"/>
              </w:rPr>
              <w:t>测试成绩对应分值、测试办法</w:t>
            </w:r>
          </w:p>
        </w:tc>
        <w:tc>
          <w:tcPr>
            <w:noWrap w:val="0"/>
            <w:tcBorders>
              <w:left w:val="single" w:sz="4" w:color="auto" w:space="0"/>
              <w:right w:val="single" w:sz="12" w:color="auto" w:space="0"/>
            </w:tcBorders>
            <w:vAlign w:val="center"/>
            <w:vMerge w:val="restart"/>
            <w:tcW w:w="570" w:type="dxa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kern w:val="0"/>
                <w:rFonts w:eastAsia="黑体" w:hint="eastAsia"/>
                <w:sz w:val="22"/>
                <w:szCs w:val="22"/>
              </w:rPr>
              <w:t>备注</w:t>
            </w:r>
          </w:p>
        </w:tc>
      </w:tr>
      <w:tr>
        <w:trPr>
          <w:trHeight w:val="647" w:hRule="atLeast"/>
        </w:trPr>
        <w:tc>
          <w:tcPr>
            <w:vMerge/>
            <w:noWrap w:val="0"/>
            <w:gridSpan w:val="2"/>
          </w:tcPr>
          <w:p/>
        </w:tc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right w:val="single" w:sz="4" w:color="auto" w:space="0"/>
            </w:tcBorders>
            <w:vAlign w:val="center"/>
            <w:tcW w:w="708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</w:rPr>
              <w:t>1分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2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2" w:type="dxa"/>
          </w:tcPr>
          <w:p>
            <w:pPr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</w:rPr>
              <w:t>3分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4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</w:rPr>
              <w:t>5分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6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</w:rPr>
              <w:t>7分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8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9</w:t>
            </w:r>
            <w:r>
              <w:rPr>
                <w:kern w:val="0"/>
                <w:rFonts w:eastAsia="楷体_GB2312" w:hint="eastAsia"/>
                <w:sz w:val="22"/>
              </w:rPr>
              <w:t>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</w:rPr>
              <w:t>10分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11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8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</w:rPr>
              <w:t>12分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13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</w:rPr>
              <w:t>14分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15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8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</w:rPr>
              <w:t>16分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17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spacing w:val="-10"/>
                <w:kern w:val="0"/>
                <w:rFonts w:eastAsia="楷体_GB2312" w:hint="eastAsia"/>
                <w:sz w:val="22"/>
                <w:szCs w:val="22"/>
              </w:rPr>
              <w:t>18</w:t>
            </w:r>
            <w:r>
              <w:rPr>
                <w:spacing w:val="-10"/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spacing w:val="-10"/>
                <w:kern w:val="0"/>
                <w:rFonts w:eastAsia="楷体_GB2312"/>
                <w:sz w:val="22"/>
              </w:rPr>
            </w:pPr>
            <w:r>
              <w:rPr>
                <w:spacing w:val="-10"/>
                <w:kern w:val="0"/>
                <w:rFonts w:eastAsia="楷体_GB2312" w:hint="eastAsia"/>
                <w:sz w:val="22"/>
                <w:szCs w:val="22"/>
              </w:rPr>
              <w:t>19</w:t>
            </w:r>
            <w:r>
              <w:rPr>
                <w:spacing w:val="-10"/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21" w:type="dxa"/>
          </w:tcPr>
          <w:p>
            <w:pPr>
              <w:widowControl/>
              <w:adjustRightInd w:val="0"/>
              <w:snapToGrid w:val="0"/>
              <w:jc w:val="center"/>
              <w:rPr>
                <w:spacing w:val="-10"/>
                <w:kern w:val="0"/>
                <w:rFonts w:eastAsia="楷体_GB2312"/>
                <w:sz w:val="22"/>
              </w:rPr>
            </w:pPr>
            <w:r>
              <w:rPr>
                <w:spacing w:val="-10"/>
                <w:kern w:val="0"/>
                <w:rFonts w:eastAsia="楷体_GB2312" w:hint="eastAsia"/>
                <w:sz w:val="22"/>
                <w:szCs w:val="22"/>
              </w:rPr>
              <w:t>20</w:t>
            </w:r>
            <w:r>
              <w:rPr>
                <w:spacing w:val="-10"/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vMerge/>
            <w:noWrap w:val="0"/>
            <w:tcBorders>
              <w:left w:val="single" w:sz="4" w:color="auto" w:space="0"/>
              <w:right w:val="single" w:sz="12" w:color="auto" w:space="0"/>
            </w:tcBorders>
          </w:tcPr>
          <w:p/>
        </w:tc>
      </w:tr>
      <w:tr>
        <w:trPr>
          <w:trHeight w:val="513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right w:val="single" w:sz="4" w:color="auto" w:space="0"/>
            </w:tcBorders>
            <w:vAlign w:val="center"/>
            <w:vMerge w:val="restart"/>
            <w:tcW w:w="525" w:type="dxa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</w:tc>
        <w:tc>
          <w:tcPr>
            <w:noWrap w:val="0"/>
            <w:tcBorders>
              <w:left w:val="single" w:sz="4" w:color="auto" w:space="0"/>
            </w:tcBorders>
            <w:vAlign w:val="center"/>
            <w:vMerge w:val="restart"/>
            <w:tcW w:w="707" w:type="dxa"/>
          </w:tcPr>
          <w:p>
            <w:pPr>
              <w:adjustRightInd w:val="0"/>
              <w:snapToGrid w:val="0"/>
              <w:jc w:val="center"/>
              <w:rPr>
                <w:rFonts w:eastAsia="黑体" w:hAnsi="黑体"/>
              </w:rPr>
            </w:pPr>
            <w:r>
              <w:rPr>
                <w:rFonts w:eastAsia="黑体"/>
              </w:rPr>
              <w:t>1000</w:t>
            </w:r>
            <w:r>
              <w:rPr>
                <w:rFonts w:eastAsia="黑体" w:hAnsi="黑体"/>
              </w:rPr>
              <w:t>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eastAsia="黑体" w:hAnsi="黑体"/>
              </w:rPr>
              <w:t>（分、秒）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right w:val="single" w:sz="4" w:color="auto" w:space="0"/>
            </w:tcBorders>
            <w:vAlign w:val="center"/>
            <w:tcW w:w="708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4</w:t>
            </w:r>
            <w:r>
              <w:t>′</w:t>
            </w:r>
            <w:r>
              <w:rPr>
                <w:rFonts w:hint="eastAsia"/>
              </w:rPr>
              <w:t>27</w:t>
            </w:r>
            <w:r>
              <w:t>″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4</w:t>
            </w:r>
            <w:r>
              <w:t>′</w:t>
            </w:r>
            <w:r>
              <w:rPr>
                <w:rFonts w:hint="eastAsia"/>
              </w:rPr>
              <w:t>25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2" w:type="dxa"/>
          </w:tcPr>
          <w:p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4</w:t>
            </w:r>
            <w:r>
              <w:t>′</w:t>
            </w:r>
            <w:r>
              <w:rPr>
                <w:rFonts w:hint="eastAsia"/>
              </w:rPr>
              <w:t>22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adjustRightInd w:val="0"/>
              <w:snapToGrid w:val="0"/>
              <w:textAlignment w:val="center"/>
              <w:jc w:val="center"/>
              <w:spacing w:line="300" w:lineRule="exact"/>
            </w:pPr>
            <w:r>
              <w:rPr>
                <w:rFonts w:hint="eastAsia"/>
              </w:rPr>
              <w:t>4</w:t>
            </w:r>
            <w:r>
              <w:t>′</w:t>
            </w:r>
            <w:r>
              <w:rPr>
                <w:rFonts w:hint="eastAsia"/>
              </w:rPr>
              <w:t>20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adjustRightInd w:val="0"/>
              <w:snapToGrid w:val="0"/>
              <w:textAlignment w:val="center"/>
              <w:jc w:val="center"/>
              <w:spacing w:line="300" w:lineRule="exact"/>
            </w:pPr>
            <w:r>
              <w:rPr>
                <w:rFonts w:hint="eastAsia"/>
              </w:rPr>
              <w:t>4</w:t>
            </w:r>
            <w:r>
              <w:t>′</w:t>
            </w:r>
            <w:r>
              <w:rPr>
                <w:rFonts w:hint="eastAsia"/>
              </w:rPr>
              <w:t>17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adjustRightInd w:val="0"/>
              <w:snapToGrid w:val="0"/>
              <w:textAlignment w:val="center"/>
              <w:jc w:val="center"/>
              <w:spacing w:line="300" w:lineRule="exact"/>
            </w:pPr>
            <w:r>
              <w:rPr>
                <w:rFonts w:hint="eastAsia"/>
              </w:rPr>
              <w:t>4</w:t>
            </w:r>
            <w:r>
              <w:t>′</w:t>
            </w:r>
            <w:r>
              <w:rPr>
                <w:rFonts w:hint="eastAsia"/>
              </w:rPr>
              <w:t>15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adjustRightInd w:val="0"/>
              <w:snapToGrid w:val="0"/>
              <w:textAlignment w:val="center"/>
              <w:jc w:val="center"/>
              <w:spacing w:line="300" w:lineRule="exact"/>
            </w:pPr>
            <w:r>
              <w:rPr>
                <w:rFonts w:hint="eastAsia"/>
              </w:rPr>
              <w:t>4</w:t>
            </w:r>
            <w:r>
              <w:t>′</w:t>
            </w:r>
            <w:r>
              <w:rPr>
                <w:rFonts w:hint="eastAsia"/>
              </w:rPr>
              <w:t>12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4</w:t>
            </w:r>
            <w:r>
              <w:t>′</w:t>
            </w:r>
            <w:r>
              <w:rPr>
                <w:rFonts w:hint="eastAsia"/>
              </w:rPr>
              <w:t>10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adjustRightInd w:val="0"/>
              <w:snapToGrid w:val="0"/>
              <w:textAlignment w:val="center"/>
              <w:jc w:val="center"/>
              <w:spacing w:line="300" w:lineRule="exact"/>
            </w:pPr>
            <w:r>
              <w:rPr>
                <w:rFonts w:hint="eastAsia"/>
              </w:rPr>
              <w:t>4</w:t>
            </w:r>
            <w:r>
              <w:t>′</w:t>
            </w:r>
            <w:r>
              <w:rPr>
                <w:rFonts w:hint="eastAsia"/>
              </w:rPr>
              <w:t>07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adjustRightInd w:val="0"/>
              <w:snapToGrid w:val="0"/>
              <w:textAlignment w:val="center"/>
              <w:jc w:val="center"/>
              <w:spacing w:line="300" w:lineRule="exact"/>
            </w:pPr>
            <w:r>
              <w:rPr>
                <w:rFonts w:hint="eastAsia"/>
              </w:rPr>
              <w:t>4</w:t>
            </w:r>
            <w:r>
              <w:t>′</w:t>
            </w:r>
            <w:r>
              <w:rPr>
                <w:rFonts w:hint="eastAsia"/>
              </w:rPr>
              <w:t>05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4</w:t>
            </w:r>
            <w:r>
              <w:t>′</w:t>
            </w:r>
            <w:r>
              <w:rPr>
                <w:rFonts w:hint="eastAsia"/>
              </w:rPr>
              <w:t>02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8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4</w:t>
            </w:r>
            <w:r>
              <w:t>′</w:t>
            </w:r>
            <w:r>
              <w:rPr>
                <w:rFonts w:hint="eastAsia"/>
              </w:rPr>
              <w:t>00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3</w:t>
            </w:r>
            <w:r>
              <w:t>′</w:t>
            </w:r>
            <w:r>
              <w:rPr>
                <w:rFonts w:hint="eastAsia"/>
              </w:rPr>
              <w:t>57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3</w:t>
            </w:r>
            <w:r>
              <w:t>′</w:t>
            </w:r>
            <w:r>
              <w:rPr>
                <w:rFonts w:hint="eastAsia"/>
              </w:rPr>
              <w:t>55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3</w:t>
            </w:r>
            <w:r>
              <w:t>′</w:t>
            </w:r>
            <w:r>
              <w:rPr>
                <w:rFonts w:hint="eastAsia"/>
              </w:rPr>
              <w:t>52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8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3</w:t>
            </w:r>
            <w:r>
              <w:t>′</w:t>
            </w:r>
            <w:r>
              <w:rPr>
                <w:rFonts w:hint="eastAsia"/>
              </w:rPr>
              <w:t>50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3</w:t>
            </w:r>
            <w:r>
              <w:t>′</w:t>
            </w:r>
            <w:r>
              <w:rPr>
                <w:rFonts w:hint="eastAsia"/>
              </w:rPr>
              <w:t>47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3</w:t>
            </w:r>
            <w:r>
              <w:t>′</w:t>
            </w:r>
            <w:r>
              <w:rPr>
                <w:rFonts w:hint="eastAsia"/>
              </w:rPr>
              <w:t>45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3</w:t>
            </w:r>
            <w:r>
              <w:t>′</w:t>
            </w:r>
            <w:r>
              <w:rPr>
                <w:rFonts w:hint="eastAsia"/>
              </w:rPr>
              <w:t>42</w:t>
            </w:r>
            <w:r>
              <w:t>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21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3</w:t>
            </w:r>
            <w:r>
              <w:t>′</w:t>
            </w:r>
            <w:r>
              <w:rPr>
                <w:rFonts w:hint="eastAsia"/>
              </w:rPr>
              <w:t>40</w:t>
            </w:r>
            <w:r>
              <w:t>″</w:t>
            </w:r>
          </w:p>
        </w:tc>
        <w:tc>
          <w:tcPr>
            <w:noWrap w:val="0"/>
            <w:tcBorders>
              <w:left w:val="single" w:sz="4" w:color="auto" w:space="0"/>
              <w:right w:val="single" w:sz="12" w:color="auto" w:space="0"/>
            </w:tcBorders>
            <w:vAlign w:val="center"/>
            <w:vMerge w:val="restart"/>
            <w:tcW w:w="570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仿宋_GB2312" w:hint="eastAsia"/>
              </w:rPr>
              <w:t>必考项目</w:t>
            </w:r>
          </w:p>
        </w:tc>
      </w:tr>
      <w:tr>
        <w:trPr>
          <w:trHeight w:val="1200" w:hRule="atLeast"/>
        </w:trPr>
        <w:tc>
          <w:tcPr>
            <w:vMerge/>
            <w:noWrap w:val="0"/>
            <w:tcBorders>
              <w:right w:val="single" w:sz="4" w:color="auto" w:space="0"/>
            </w:tcBorders>
          </w:tcPr>
          <w:p/>
        </w:tc>
        <w:tc>
          <w:tcPr>
            <w:vMerge/>
            <w:noWrap w:val="0"/>
            <w:tcBorders>
              <w:left w:val="single" w:sz="4" w:color="auto" w:space="0"/>
            </w:tcBorders>
          </w:tcPr>
          <w:p/>
        </w:tc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gridSpan w:val="22"/>
            <w:tcBorders>
              <w:top w:val="single" w:sz="4" w:color="auto" w:space="0"/>
              <w:bottom w:val="single" w:sz="4" w:color="auto" w:space="0"/>
              <w:right w:val="single" w:sz="4" w:color="auto" w:space="0"/>
            </w:tcBorders>
            <w:vAlign w:val="center"/>
            <w:tcW w:w="14198" w:type="dxa"/>
          </w:tcPr>
          <w:p>
            <w:pPr>
              <w:adjustRightInd w:val="0"/>
              <w:snapToGrid w:val="0"/>
              <w:textAlignment w:val="center"/>
              <w:jc w:val="left"/>
              <w:ind w:firstLine="420"/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>
              <w:rPr>
                <w:rFonts w:eastAsia="仿宋_GB2312" w:hint="eastAsia"/>
              </w:rPr>
              <w:t>分组考核。</w:t>
            </w:r>
          </w:p>
          <w:p>
            <w:pPr>
              <w:adjustRightInd w:val="0"/>
              <w:snapToGrid w:val="0"/>
              <w:textAlignment w:val="center"/>
              <w:jc w:val="left"/>
              <w:ind w:firstLine="420"/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  <w:r>
              <w:rPr>
                <w:rFonts w:eastAsia="仿宋_GB2312" w:hint="eastAsia"/>
              </w:rPr>
              <w:t>在跑道或平地上标出起点线，考生从起点线处听到起跑口令后起跑，完成</w:t>
            </w:r>
            <w:r>
              <w:rPr>
                <w:rFonts w:eastAsia="仿宋_GB2312"/>
              </w:rPr>
              <w:t>1000</w:t>
            </w:r>
            <w:r>
              <w:rPr>
                <w:rFonts w:eastAsia="仿宋_GB2312" w:hint="eastAsia"/>
              </w:rPr>
              <w:t>米距离到达终点线，记录时间。</w:t>
            </w:r>
          </w:p>
          <w:p>
            <w:pPr>
              <w:adjustRightInd w:val="0"/>
              <w:snapToGrid w:val="0"/>
              <w:textAlignment w:val="center"/>
              <w:jc w:val="left"/>
              <w:ind w:firstLine="420"/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eastAsia="仿宋_GB2312" w:hint="eastAsia"/>
              </w:rPr>
              <w:t>考核以完成时间计算成绩。</w:t>
            </w:r>
          </w:p>
          <w:p>
            <w:pPr>
              <w:adjustRightInd w:val="0"/>
              <w:snapToGrid w:val="0"/>
              <w:textAlignment w:val="center"/>
              <w:ind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4.得分</w:t>
            </w:r>
            <w:r>
              <w:rPr>
                <w:rFonts w:eastAsia="仿宋_GB2312"/>
              </w:rPr>
              <w:t>超出</w:t>
            </w:r>
            <w:r>
              <w:rPr>
                <w:rFonts w:eastAsia="仿宋_GB2312" w:hint="eastAsia"/>
              </w:rPr>
              <w:t>20</w:t>
            </w:r>
            <w:r>
              <w:rPr>
                <w:rFonts w:eastAsia="仿宋_GB2312"/>
              </w:rPr>
              <w:t>分的，每递减</w:t>
            </w:r>
            <w:r>
              <w:rPr>
                <w:rFonts w:eastAsia="仿宋_GB2312" w:hint="eastAsia"/>
              </w:rPr>
              <w:t>3</w:t>
            </w:r>
            <w:r>
              <w:rPr>
                <w:rFonts w:eastAsia="仿宋_GB2312"/>
              </w:rPr>
              <w:t>秒增加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>分</w:t>
            </w:r>
            <w:r>
              <w:rPr>
                <w:rFonts w:eastAsia="仿宋_GB2312" w:hint="eastAsia"/>
              </w:rPr>
              <w:t>，最高30分。</w:t>
            </w:r>
          </w:p>
        </w:tc>
        <w:tc>
          <w:tcPr>
            <w:vMerge/>
            <w:noWrap w:val="0"/>
            <w:tcBorders>
              <w:left w:val="single" w:sz="4" w:color="auto" w:space="0"/>
              <w:right w:val="single" w:sz="12" w:color="auto" w:space="0"/>
            </w:tcBorders>
          </w:tcPr>
          <w:p/>
        </w:tc>
      </w:tr>
      <w:tr>
        <w:trPr>
          <w:trHeight w:val="579" w:hRule="atLeast"/>
        </w:trPr>
        <w:tc>
          <w:tcPr>
            <w:vMerge/>
            <w:noWrap w:val="0"/>
            <w:tcBorders>
              <w:right w:val="single" w:sz="4" w:color="auto" w:space="0"/>
            </w:tcBorders>
          </w:tcPr>
          <w:p/>
        </w:tc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left w:val="single" w:sz="4" w:color="auto" w:space="0"/>
            </w:tcBorders>
            <w:vAlign w:val="center"/>
            <w:vMerge w:val="restart"/>
            <w:tcW w:w="707" w:type="dxa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（米）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right w:val="single" w:sz="4" w:color="auto" w:space="0"/>
            </w:tcBorders>
            <w:vAlign w:val="center"/>
            <w:tcW w:w="628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</w:rPr>
              <w:t>1分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35" w:type="dxa"/>
          </w:tcPr>
          <w:p>
            <w:pPr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2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66" w:type="dxa"/>
          </w:tcPr>
          <w:p>
            <w:pPr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</w:rPr>
              <w:t>3分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4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</w:rPr>
              <w:t>5分</w:t>
            </w:r>
          </w:p>
        </w:tc>
        <w:tc>
          <w:tcPr>
            <w:noWrap w:val="0"/>
            <w:tcBorders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6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</w:rPr>
              <w:t>7分</w:t>
            </w:r>
          </w:p>
        </w:tc>
        <w:tc>
          <w:tcPr>
            <w:noWrap w:val="0"/>
            <w:tcBorders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8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9</w:t>
            </w:r>
            <w:r>
              <w:rPr>
                <w:kern w:val="0"/>
                <w:rFonts w:eastAsia="楷体_GB2312" w:hint="eastAsia"/>
                <w:sz w:val="22"/>
              </w:rPr>
              <w:t>分</w:t>
            </w:r>
          </w:p>
        </w:tc>
        <w:tc>
          <w:tcPr>
            <w:noWrap w:val="0"/>
            <w:tcBorders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</w:rPr>
              <w:t>10分</w:t>
            </w:r>
          </w:p>
        </w:tc>
        <w:tc>
          <w:tcPr>
            <w:noWrap w:val="0"/>
            <w:tcBorders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11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8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</w:rPr>
              <w:t>12分</w:t>
            </w:r>
          </w:p>
        </w:tc>
        <w:tc>
          <w:tcPr>
            <w:noWrap w:val="0"/>
            <w:tcBorders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13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</w:rPr>
              <w:t>14分</w:t>
            </w:r>
          </w:p>
        </w:tc>
        <w:tc>
          <w:tcPr>
            <w:noWrap w:val="0"/>
            <w:tcBorders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15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8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</w:rPr>
              <w:t>16分</w:t>
            </w:r>
          </w:p>
        </w:tc>
        <w:tc>
          <w:tcPr>
            <w:noWrap w:val="0"/>
            <w:tcBorders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kern w:val="0"/>
                <w:rFonts w:eastAsia="楷体_GB2312" w:hint="eastAsia"/>
                <w:sz w:val="22"/>
                <w:szCs w:val="22"/>
              </w:rPr>
              <w:t>17</w:t>
            </w:r>
            <w:r>
              <w:rPr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rFonts w:eastAsia="楷体_GB2312"/>
                <w:sz w:val="22"/>
              </w:rPr>
            </w:pPr>
            <w:r>
              <w:rPr>
                <w:spacing w:val="-10"/>
                <w:kern w:val="0"/>
                <w:rFonts w:eastAsia="楷体_GB2312" w:hint="eastAsia"/>
                <w:sz w:val="22"/>
                <w:szCs w:val="22"/>
              </w:rPr>
              <w:t>18</w:t>
            </w:r>
            <w:r>
              <w:rPr>
                <w:spacing w:val="-10"/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spacing w:val="-10"/>
                <w:kern w:val="0"/>
                <w:rFonts w:eastAsia="楷体_GB2312"/>
                <w:sz w:val="22"/>
              </w:rPr>
            </w:pPr>
            <w:r>
              <w:rPr>
                <w:spacing w:val="-10"/>
                <w:kern w:val="0"/>
                <w:rFonts w:eastAsia="楷体_GB2312" w:hint="eastAsia"/>
                <w:sz w:val="22"/>
                <w:szCs w:val="22"/>
              </w:rPr>
              <w:t>19</w:t>
            </w:r>
            <w:r>
              <w:rPr>
                <w:spacing w:val="-10"/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noWrap w:val="0"/>
            <w:tcBorders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21" w:type="dxa"/>
          </w:tcPr>
          <w:p>
            <w:pPr>
              <w:widowControl/>
              <w:adjustRightInd w:val="0"/>
              <w:snapToGrid w:val="0"/>
              <w:jc w:val="center"/>
              <w:rPr>
                <w:spacing w:val="-10"/>
                <w:kern w:val="0"/>
                <w:rFonts w:eastAsia="楷体_GB2312"/>
                <w:sz w:val="22"/>
              </w:rPr>
            </w:pPr>
            <w:r>
              <w:rPr>
                <w:spacing w:val="-10"/>
                <w:kern w:val="0"/>
                <w:rFonts w:eastAsia="楷体_GB2312" w:hint="eastAsia"/>
                <w:sz w:val="22"/>
                <w:szCs w:val="22"/>
              </w:rPr>
              <w:t>20</w:t>
            </w:r>
            <w:r>
              <w:rPr>
                <w:spacing w:val="-10"/>
                <w:kern w:val="0"/>
                <w:rFonts w:eastAsia="楷体_GB2312"/>
                <w:sz w:val="22"/>
                <w:szCs w:val="22"/>
              </w:rPr>
              <w:t>分</w:t>
            </w:r>
          </w:p>
        </w:tc>
        <w:tc>
          <w:tcPr>
            <w:vMerge/>
            <w:noWrap w:val="0"/>
            <w:tcBorders>
              <w:left w:val="single" w:sz="4" w:color="auto" w:space="0"/>
              <w:right w:val="single" w:sz="12" w:color="auto" w:space="0"/>
            </w:tcBorders>
          </w:tcPr>
          <w:p/>
        </w:tc>
      </w:tr>
      <w:tr>
        <w:trPr>
          <w:trHeight w:val="739" w:hRule="atLeast"/>
        </w:trPr>
        <w:tc>
          <w:tcPr>
            <w:vMerge/>
            <w:noWrap w:val="0"/>
            <w:tcBorders>
              <w:right w:val="single" w:sz="4" w:color="auto" w:space="0"/>
            </w:tcBorders>
          </w:tcPr>
          <w:p/>
        </w:tc>
        <w:tc>
          <w:tcPr>
            <w:vMerge/>
            <w:noWrap w:val="0"/>
            <w:tcBorders>
              <w:top w:val="single" w:sz="4" w:color="auto" w:space="0"/>
              <w:left w:val="single" w:sz="4" w:color="auto" w:space="0"/>
            </w:tcBorders>
          </w:tcPr>
          <w:p/>
        </w:tc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right w:val="single" w:sz="4" w:color="auto" w:space="0"/>
            </w:tcBorders>
            <w:vAlign w:val="center"/>
            <w:tcW w:w="628" w:type="dxa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2.07米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35" w:type="dxa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2.09米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66" w:type="dxa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2.11米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2.13米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adjustRightInd w:val="0"/>
              <w:snapToGrid w:val="0"/>
              <w:textAlignment w:val="center"/>
              <w:jc w:val="center"/>
              <w:spacing w:line="300" w:lineRule="exact"/>
            </w:pPr>
            <w:r>
              <w:rPr>
                <w:rFonts w:hint="eastAsia"/>
              </w:rPr>
              <w:t>2.15米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adjustRightInd w:val="0"/>
              <w:snapToGrid w:val="0"/>
              <w:textAlignment w:val="center"/>
              <w:jc w:val="center"/>
              <w:spacing w:line="300" w:lineRule="exact"/>
            </w:pPr>
            <w:r>
              <w:rPr>
                <w:rFonts w:hint="eastAsia"/>
              </w:rPr>
              <w:t>2.17米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2.19米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adjustRightInd w:val="0"/>
              <w:snapToGrid w:val="0"/>
              <w:textAlignment w:val="center"/>
              <w:jc w:val="center"/>
              <w:spacing w:line="300" w:lineRule="exact"/>
            </w:pPr>
            <w:r>
              <w:rPr>
                <w:rFonts w:hint="eastAsia"/>
              </w:rPr>
              <w:t>2.21米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2.23米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2.25米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10" w:type="dxa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2.27米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8" w:type="dxa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2.29米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2.31米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2.33米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2.35米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8" w:type="dxa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2.37米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2.39米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2.41米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09" w:type="dxa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2.43米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21" w:type="dxa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2.45米</w:t>
            </w:r>
          </w:p>
        </w:tc>
        <w:tc>
          <w:tcPr>
            <w:vMerge/>
            <w:noWrap w:val="0"/>
            <w:tcBorders>
              <w:left w:val="single" w:sz="4" w:color="auto" w:space="0"/>
              <w:right w:val="single" w:sz="12" w:color="auto" w:space="0"/>
            </w:tcBorders>
          </w:tcPr>
          <w:p/>
        </w:tc>
      </w:tr>
      <w:tr>
        <w:trPr>
          <w:trHeight w:val="1482" w:hRule="atLeast"/>
        </w:trPr>
        <w:tc>
          <w:tcPr>
            <w:vMerge/>
            <w:noWrap w:val="0"/>
            <w:tcBorders>
              <w:right w:val="single" w:sz="4" w:color="auto" w:space="0"/>
            </w:tcBorders>
          </w:tcPr>
          <w:p/>
        </w:tc>
        <w:tc>
          <w:tcPr>
            <w:vMerge/>
            <w:noWrap w:val="0"/>
            <w:tcBorders>
              <w:top w:val="single" w:sz="4" w:color="auto" w:space="0"/>
              <w:left w:val="single" w:sz="4" w:color="auto" w:space="0"/>
            </w:tcBorders>
          </w:tcPr>
          <w:p/>
        </w:tc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gridSpan w:val="22"/>
            <w:tcBorders>
              <w:top w:val="single" w:sz="4" w:color="auto" w:space="0"/>
              <w:bottom w:val="single" w:sz="12" w:color="auto" w:space="0"/>
              <w:right w:val="single" w:sz="4" w:color="auto" w:space="0"/>
            </w:tcBorders>
            <w:vAlign w:val="center"/>
            <w:tcW w:w="14198" w:type="dxa"/>
          </w:tcPr>
          <w:p>
            <w:pPr>
              <w:adjustRightInd w:val="0"/>
              <w:snapToGrid w:val="0"/>
              <w:textAlignment w:val="center"/>
              <w:jc w:val="left"/>
              <w:ind w:firstLine="420"/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>
              <w:rPr>
                <w:rFonts w:eastAsia="仿宋_GB2312" w:hint="eastAsia"/>
              </w:rPr>
              <w:t>单个或分组考核。</w:t>
            </w:r>
          </w:p>
          <w:p>
            <w:pPr>
              <w:adjustRightInd w:val="0"/>
              <w:snapToGrid w:val="0"/>
              <w:textAlignment w:val="center"/>
              <w:jc w:val="left"/>
              <w:ind w:firstLine="420"/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  <w:r>
              <w:rPr>
                <w:rFonts w:eastAsia="仿宋_GB2312" w:hint="eastAsia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</w:t>
            </w:r>
            <w:r>
              <w:rPr>
                <w:rFonts w:eastAsia="仿宋_GB2312"/>
              </w:rPr>
              <w:t>1</w:t>
            </w:r>
            <w:r>
              <w:rPr>
                <w:rFonts w:eastAsia="仿宋_GB2312" w:hint="eastAsia"/>
              </w:rPr>
              <w:t>次。</w:t>
            </w:r>
          </w:p>
          <w:p>
            <w:pPr>
              <w:adjustRightInd w:val="0"/>
              <w:snapToGrid w:val="0"/>
              <w:textAlignment w:val="center"/>
              <w:jc w:val="left"/>
              <w:ind w:firstLine="420"/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eastAsia="仿宋_GB2312" w:hint="eastAsia"/>
              </w:rPr>
              <w:t>考核以完成跳出长度计算成绩。</w:t>
            </w:r>
          </w:p>
          <w:p>
            <w:pPr>
              <w:widowControl/>
              <w:adjustRightInd w:val="0"/>
              <w:snapToGrid w:val="0"/>
              <w:ind w:firstLine="420"/>
              <w:rPr>
                <w:kern w:val="0"/>
              </w:rPr>
            </w:pPr>
            <w:r>
              <w:rPr>
                <w:rFonts w:hint="eastAsia"/>
              </w:rPr>
              <w:t>4.</w:t>
            </w:r>
            <w:r>
              <w:rPr>
                <w:rFonts w:eastAsia="仿宋_GB2312" w:hint="eastAsia"/>
              </w:rPr>
              <w:t>得分</w:t>
            </w:r>
            <w:r>
              <w:rPr>
                <w:rFonts w:eastAsia="仿宋_GB2312"/>
              </w:rPr>
              <w:t>超出</w:t>
            </w:r>
            <w:r>
              <w:rPr>
                <w:rFonts w:eastAsia="仿宋_GB2312" w:hint="eastAsia"/>
              </w:rPr>
              <w:t>20</w:t>
            </w:r>
            <w:r>
              <w:rPr>
                <w:rFonts w:eastAsia="仿宋_GB2312"/>
              </w:rPr>
              <w:t>分的，每递增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厘米增加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>分</w:t>
            </w:r>
            <w:r>
              <w:rPr>
                <w:rFonts w:eastAsia="仿宋_GB2312" w:hint="eastAsia"/>
              </w:rPr>
              <w:t>，最高30分。</w:t>
            </w:r>
          </w:p>
        </w:tc>
        <w:tc>
          <w:tcPr>
            <w:vMerge/>
            <w:noWrap w:val="0"/>
            <w:tcBorders>
              <w:left w:val="single" w:sz="4" w:color="auto" w:space="0"/>
              <w:right w:val="single" w:sz="12" w:color="auto" w:space="0"/>
            </w:tcBorders>
          </w:tcPr>
          <w:p/>
        </w:tc>
      </w:tr>
      <w:tr>
        <w:trPr>
          <w:trHeight w:val="1376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bottom w:val="single" w:sz="12" w:color="auto" w:space="0"/>
            </w:tcBorders>
            <w:vAlign w:val="center"/>
            <w:tcW w:w="525" w:type="dxa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eastAsia="黑体" w:hAnsi="黑体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黑体" w:hAnsi="黑体"/>
              </w:rPr>
              <w:t>注</w:t>
            </w:r>
          </w:p>
        </w:tc>
        <w:tc>
          <w:tcPr>
            <w:noWrap w:val="0"/>
            <w:gridSpan w:val="24"/>
            <w:tcBorders>
              <w:bottom w:val="single" w:sz="12" w:color="auto" w:space="0"/>
              <w:right w:val="single" w:sz="12" w:color="auto" w:space="0"/>
            </w:tcBorders>
            <w:vAlign w:val="center"/>
            <w:tcW w:w="15475" w:type="dxa"/>
          </w:tcPr>
          <w:p>
            <w:pPr>
              <w:adjustRightInd w:val="0"/>
              <w:snapToGrid w:val="0"/>
              <w:textAlignment w:val="center"/>
              <w:jc w:val="left"/>
              <w:ind w:firstLine="420"/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1.任一项</w:t>
            </w:r>
            <w:r>
              <w:rPr>
                <w:rFonts w:eastAsia="仿宋_GB2312"/>
              </w:rPr>
              <w:t>达不到最低分值的视为“不合格”</w:t>
            </w:r>
            <w:r>
              <w:rPr>
                <w:rFonts w:eastAsia="仿宋_GB2312" w:hint="eastAsia"/>
              </w:rPr>
              <w:t>。</w:t>
            </w:r>
          </w:p>
          <w:p>
            <w:pPr>
              <w:adjustRightInd w:val="0"/>
              <w:snapToGrid w:val="0"/>
              <w:textAlignment w:val="center"/>
              <w:jc w:val="left"/>
              <w:ind w:firstLine="420"/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.</w:t>
            </w:r>
            <w:r>
              <w:rPr>
                <w:rFonts w:eastAsia="仿宋_GB2312" w:hint="eastAsia"/>
              </w:rPr>
              <w:t>测试项目及标准中</w:t>
            </w:r>
            <w:r>
              <w:rPr>
                <w:rFonts w:eastAsia="仿宋_GB2312"/>
              </w:rPr>
              <w:t>“</w:t>
            </w:r>
            <w:r>
              <w:rPr>
                <w:rFonts w:eastAsia="仿宋_GB2312" w:hint="eastAsia"/>
              </w:rPr>
              <w:t>以上</w:t>
            </w:r>
            <w:r>
              <w:rPr>
                <w:rFonts w:eastAsia="仿宋_GB2312"/>
              </w:rPr>
              <w:t>”“</w:t>
            </w:r>
            <w:r>
              <w:rPr>
                <w:rFonts w:eastAsia="仿宋_GB2312" w:hint="eastAsia"/>
              </w:rPr>
              <w:t>以下</w:t>
            </w:r>
            <w:r>
              <w:rPr>
                <w:rFonts w:eastAsia="仿宋_GB2312"/>
              </w:rPr>
              <w:t>”</w:t>
            </w:r>
            <w:r>
              <w:rPr>
                <w:rFonts w:eastAsia="仿宋_GB2312" w:hint="eastAsia"/>
              </w:rPr>
              <w:t>均含本级、本数。</w:t>
            </w:r>
            <w:bookmarkStart w:id="0" w:name="_GoBack"/>
            <w:bookmarkEnd w:id="0"/>
          </w:p>
        </w:tc>
      </w:tr>
    </w:tbl>
    <w:p/>
    <w:sectPr>
      <w:docGrid w:type="lines" w:linePitch="312" w:charSpace="0"/>
      <w:pgSz w:w="16838" w:h="11906" w:orient="landscape"/>
      <w:pgMar w:left="1440" w:right="1440" w:top="1800" w:bottom="180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7B514BB4"/>
    <w:rsid val="7B514BB4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宋体" w:hAnsi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cs="Calibri" w:eastAsia="宋体" w:hAnsi="Calibri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2020-12-09T09:42:00Z</dcterms:created>
  <dc:creator>郭富城1419848983</dc:creator>
  <cp:lastModifiedBy>郭富城1419848983</cp:lastModifiedBy>
  <dcterms:modified xsi:type="dcterms:W3CDTF">2020-12-09T09:44:14Z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