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600" w:lineRule="exact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>附件</w:t>
      </w:r>
      <w:r>
        <w:rPr>
          <w:rFonts w:ascii="黑体" w:hAnsi="黑体"/>
          <w:sz w:val="32"/>
          <w:szCs w:val="32"/>
        </w:rPr>
        <w:t xml:space="preserve">3 </w:t>
      </w:r>
    </w:p>
    <w:p>
      <w:pPr>
        <w:pStyle w:val=""/>
        <w:jc w:val="center"/>
        <w:spacing w:line="560" w:lineRule="exact"/>
        <w:rPr>
          <w:sz w:val="44"/>
          <w:szCs w:val="44"/>
        </w:rPr>
      </w:pPr>
    </w:p>
    <w:p>
      <w:pPr>
        <w:pStyle w:val=""/>
        <w:jc w:val="center"/>
        <w:spacing w:line="560" w:lineRule="exact"/>
        <w:rPr>
          <w:sz w:val="44"/>
          <w:szCs w:val="44"/>
        </w:rPr>
      </w:pPr>
      <w:r>
        <w:rPr>
          <w:sz w:val="44"/>
          <w:szCs w:val="44"/>
        </w:rPr>
        <w:t>新冠肺炎疫情防控考生须知</w:t>
      </w:r>
    </w:p>
    <w:p>
      <w:pPr>
        <w:pStyle w:val=""/>
        <w:jc w:val="left"/>
        <w:spacing w:line="560" w:lineRule="exact"/>
        <w:rPr>
          <w:rFonts w:ascii="仿宋" w:hAnsi="仿宋"/>
          <w:sz w:val="32"/>
          <w:szCs w:val="32"/>
        </w:rPr>
      </w:pPr>
    </w:p>
    <w:p>
      <w:pPr>
        <w:pStyle w:val=""/>
        <w:ind w:firstLine="640"/>
        <w:spacing w:line="600" w:lineRule="exact"/>
      </w:pPr>
      <w:r>
        <w:rPr>
          <w:rFonts w:ascii="仿宋" w:hAnsi="仿宋"/>
          <w:sz w:val="32"/>
          <w:szCs w:val="32"/>
        </w:rPr>
        <w:t>一、考生须严格遵守考试疫情防控管理要求，诚信考试，不得有瞒报、谎报等行为，否则将依法追究有关责任。</w:t>
      </w:r>
    </w:p>
    <w:p>
      <w:pPr>
        <w:pStyle w:val=""/>
        <w:ind w:firstLine="640"/>
        <w:spacing w:line="600" w:lineRule="exact"/>
      </w:pPr>
      <w:r>
        <w:rPr>
          <w:rFonts w:ascii="仿宋" w:hAnsi="仿宋"/>
          <w:sz w:val="32"/>
          <w:szCs w:val="32"/>
        </w:rPr>
        <w:t>二、考生面试前自行扫描“海南省健康一码通二维码”进行健康打卡。</w:t>
      </w:r>
    </w:p>
    <w:p>
      <w:pPr>
        <w:pStyle w:val=""/>
        <w:ind w:firstLine="640"/>
        <w:spacing w:line="600" w:lineRule="exact"/>
      </w:pPr>
      <w:r>
        <w:rPr>
          <w:rFonts w:ascii="仿宋" w:hAnsi="仿宋"/>
          <w:sz w:val="32"/>
          <w:szCs w:val="32"/>
        </w:rPr>
        <w:t>三、考生在除身份核验、面试时需摘下口罩外，其他时间内严禁擅自摘除口罩（口罩自备）。</w:t>
      </w:r>
    </w:p>
    <w:p>
      <w:pPr>
        <w:pStyle w:val=""/>
        <w:ind w:firstLine="640"/>
        <w:spacing w:line="600" w:lineRule="exact"/>
      </w:pPr>
      <w:r>
        <w:rPr>
          <w:rFonts w:ascii="仿宋" w:hAnsi="仿宋"/>
          <w:sz w:val="32"/>
          <w:szCs w:val="32"/>
        </w:rPr>
        <w:t>四、考生参加面试前须首先扫描准考证上或门口张贴的“海南省一码通二维码”打开个人健康码供工作人员检查。</w:t>
      </w:r>
    </w:p>
    <w:p>
      <w:pPr>
        <w:pStyle w:val=""/>
        <w:ind w:firstLine="640"/>
        <w:spacing w:line="600" w:lineRule="exact"/>
      </w:pPr>
      <w:r>
        <w:rPr>
          <w:rFonts w:ascii="仿宋" w:hAnsi="仿宋"/>
          <w:sz w:val="32"/>
          <w:szCs w:val="32"/>
        </w:rPr>
        <w:t>五、所有考生都必须经过体温测量后方可参加面试，严禁不经过体温测量擅自进入面试场地，一旦违反将按违纪处理。</w:t>
      </w:r>
    </w:p>
    <w:p>
      <w:pPr>
        <w:pStyle w:val=""/>
        <w:ind w:firstLine="640"/>
        <w:spacing w:line="600" w:lineRule="exact"/>
      </w:pPr>
      <w:r>
        <w:rPr>
          <w:rFonts w:ascii="仿宋" w:hAnsi="仿宋"/>
          <w:sz w:val="32"/>
          <w:szCs w:val="32"/>
        </w:rPr>
        <w:t>六、接受体温测量、检查时须排队并保持适当安全距离（间隔不小于1米）。</w:t>
      </w:r>
    </w:p>
    <w:p>
      <w:pPr>
        <w:pStyle w:val=""/>
        <w:ind w:firstLine="640"/>
        <w:spacing w:line="600" w:lineRule="exact"/>
      </w:pPr>
      <w:r>
        <w:rPr>
          <w:rFonts w:ascii="仿宋" w:hAnsi="仿宋"/>
          <w:sz w:val="32"/>
          <w:szCs w:val="32"/>
        </w:rPr>
        <w:t>七、考生参加面试须符合以下疫情防控健康监测要求：</w:t>
      </w:r>
    </w:p>
    <w:p>
      <w:pPr>
        <w:pStyle w:val=""/>
        <w:ind w:firstLine="640"/>
        <w:spacing w:line="600" w:lineRule="exact"/>
      </w:pPr>
      <w:r>
        <w:rPr>
          <w:rFonts w:ascii="仿宋" w:hAnsi="仿宋"/>
          <w:sz w:val="32"/>
          <w:szCs w:val="32"/>
        </w:rPr>
        <w:t>1.所有考生均须建立健康码并在面试前进行健康打卡，没有本人健康码或不进行健康打卡的，将影响本人参加面试。</w:t>
      </w:r>
    </w:p>
    <w:p>
      <w:pPr>
        <w:pStyle w:val=""/>
        <w:ind w:firstLine="640"/>
        <w:spacing w:line="600" w:lineRule="exact"/>
      </w:pPr>
      <w:r>
        <w:rPr>
          <w:rFonts w:ascii="仿宋" w:hAnsi="仿宋"/>
          <w:sz w:val="32"/>
          <w:szCs w:val="32"/>
        </w:rPr>
        <w:t>2.对考生进行健康码检查和体温测量时，体温经多次测量评估，仍超过37.3℃者，不得参加面试；面试期间出现发热（体温超过37.3℃）的，经综合评估不符合条件者中止面试。</w:t>
      </w:r>
    </w:p>
    <w:p>
      <w:pPr>
        <w:pStyle w:val=""/>
        <w:ind w:firstLine="640"/>
        <w:spacing w:line="600" w:lineRule="exact"/>
      </w:pPr>
      <w:r>
        <w:rPr>
          <w:rFonts w:ascii="仿宋" w:hAnsi="仿宋"/>
          <w:sz w:val="32"/>
          <w:szCs w:val="32"/>
        </w:rPr>
        <w:t>3.面试前14天内有新冠肺炎疫情中高风险地区（根据全国疫情发展情况确定）旅居史的考生，需提供7天内核酸检测阴性证明，否则不得参加面试。</w:t>
      </w:r>
    </w:p>
    <w:p>
      <w:pPr>
        <w:pStyle w:val=""/>
        <w:ind w:firstLine="640"/>
        <w:spacing w:line="600" w:lineRule="exact"/>
      </w:pPr>
      <w:r>
        <w:rPr>
          <w:rFonts w:ascii="仿宋" w:hAnsi="仿宋"/>
          <w:sz w:val="32"/>
          <w:szCs w:val="32"/>
        </w:rPr>
        <w:t>4.健康码不为绿色的考生，将按照以下不同情况提交相应的证明材料，否则不得参加面试。</w:t>
      </w:r>
    </w:p>
    <w:p>
      <w:pPr>
        <w:pStyle w:val=""/>
        <w:ind w:firstLine="640"/>
        <w:spacing w:line="600" w:lineRule="exact"/>
      </w:pPr>
      <w:r>
        <w:rPr>
          <w:rFonts w:ascii="仿宋" w:hAnsi="仿宋"/>
          <w:sz w:val="32"/>
          <w:szCs w:val="32"/>
        </w:rPr>
        <w:t>（1）面试前14天内有过发热（体温超过37.3℃）、咳嗽、气促等症状的考生，须提供7天内1次核酸检测结果阴性的证明。</w:t>
      </w:r>
    </w:p>
    <w:p>
      <w:pPr>
        <w:pStyle w:val=""/>
        <w:ind w:firstLine="640"/>
        <w:spacing w:line="600" w:lineRule="exact"/>
      </w:pPr>
      <w:r>
        <w:rPr>
          <w:rFonts w:ascii="仿宋" w:hAnsi="仿宋"/>
          <w:sz w:val="32"/>
          <w:szCs w:val="32"/>
        </w:rPr>
        <w:t>（2）面试14天前曾密切接触过确诊或无症状感染者的考生，须提供隔离期满14天及隔离期间2次核酸检测结果均为阴性的证明。</w:t>
      </w:r>
    </w:p>
    <w:p>
      <w:pPr>
        <w:pStyle w:val=""/>
        <w:ind w:firstLine="640"/>
        <w:spacing w:line="600" w:lineRule="exact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（3）面试前1个月内有国（境）外旅居史的考生，须提供隔离期满14天及隔离期间2次核酸检测结果均为阴性的证明。</w:t>
      </w:r>
    </w:p>
    <w:p>
      <w:pPr>
        <w:pStyle w:val=""/>
      </w:pPr>
    </w:p>
    <w:sectPr>
      <w:footerReference r:id="rId8" w:type="default"/>
      <w:pgNumType w:fmt="arabicAlpha"/>
      <w:pgSz w:w="11906" w:h="16838"/>
      <w:pgMar w:left="1588" w:right="1474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方正小标宋简体"/>
  <w:font w:name="仿宋"/>
  <w:font w:name="宋体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outside;mso-position-horizontal-relative:margin;mso-position-vertical:absolute;mso-position-vertical-relative:paragraph;height:0.395833in;width:0.675000in" filled="false">
          <v:textbox>
            <w:txbxContent>
              <w:p>
                <w:pPr>
                  <w:pStyle w:val=""/>
                  <w:rPr>
                    <w:sz w:val="1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t>- 1 -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