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5" w:lineRule="atLeast"/>
        <w:ind w:left="0" w:right="0"/>
        <w:rPr>
          <w:sz w:val="28"/>
          <w:szCs w:val="28"/>
        </w:rPr>
      </w:pPr>
      <w:bookmarkStart w:id="0" w:name="_GoBack"/>
      <w:r>
        <w:rPr>
          <w:color w:val="333333"/>
          <w:sz w:val="28"/>
          <w:szCs w:val="28"/>
        </w:rPr>
        <w:t>2020年度</w:t>
      </w:r>
      <w:r>
        <w:rPr>
          <w:color w:val="333333"/>
          <w:sz w:val="28"/>
          <w:szCs w:val="28"/>
          <w:bdr w:val="none" w:color="auto" w:sz="0" w:space="0"/>
        </w:rPr>
        <w:t>涵江区春季事业单位公开考试招聘工作人员拟递补进入体检人选资格复审情况公布（四）</w:t>
      </w:r>
    </w:p>
    <w:bookmarkEnd w:id="0"/>
    <w:tbl>
      <w:tblPr>
        <w:tblW w:w="9330" w:type="dxa"/>
        <w:tblInd w:w="0" w:type="dxa"/>
        <w:shd w:val="clear"/>
        <w:tblLayout w:type="autofit"/>
        <w:tblCellMar>
          <w:top w:w="0" w:type="dxa"/>
          <w:left w:w="0" w:type="dxa"/>
          <w:bottom w:w="0" w:type="dxa"/>
          <w:right w:w="0" w:type="dxa"/>
        </w:tblCellMar>
      </w:tblPr>
      <w:tblGrid>
        <w:gridCol w:w="587"/>
        <w:gridCol w:w="451"/>
        <w:gridCol w:w="855"/>
        <w:gridCol w:w="404"/>
        <w:gridCol w:w="536"/>
        <w:gridCol w:w="410"/>
        <w:gridCol w:w="410"/>
        <w:gridCol w:w="686"/>
        <w:gridCol w:w="436"/>
        <w:gridCol w:w="1496"/>
        <w:gridCol w:w="587"/>
        <w:gridCol w:w="402"/>
        <w:gridCol w:w="420"/>
        <w:gridCol w:w="443"/>
        <w:gridCol w:w="686"/>
        <w:gridCol w:w="521"/>
      </w:tblGrid>
      <w:tr>
        <w:tblPrEx>
          <w:shd w:val="clear"/>
          <w:tblCellMar>
            <w:top w:w="0" w:type="dxa"/>
            <w:left w:w="0" w:type="dxa"/>
            <w:bottom w:w="0" w:type="dxa"/>
            <w:right w:w="0" w:type="dxa"/>
          </w:tblCellMar>
        </w:tblPrEx>
        <w:trPr>
          <w:trHeight w:val="1082" w:hRule="atLeast"/>
        </w:trPr>
        <w:tc>
          <w:tcPr>
            <w:tcW w:w="611" w:type="dxa"/>
            <w:shd w:val="clear"/>
            <w:vAlign w:val="center"/>
          </w:tcPr>
          <w:p>
            <w:pPr>
              <w:keepNext w:val="0"/>
              <w:keepLines w:val="0"/>
              <w:widowControl/>
              <w:suppressLineNumbers w:val="0"/>
              <w:spacing w:line="275" w:lineRule="atLeast"/>
              <w:jc w:val="left"/>
              <w:rPr>
                <w:rFonts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主管</w:t>
            </w:r>
            <w:r>
              <w:rPr>
                <w:rFonts w:hint="eastAsia" w:ascii="微软雅黑" w:hAnsi="微软雅黑" w:eastAsia="微软雅黑" w:cs="微软雅黑"/>
                <w:color w:val="333333"/>
                <w:kern w:val="0"/>
                <w:sz w:val="17"/>
                <w:szCs w:val="17"/>
                <w:bdr w:val="none" w:color="auto" w:sz="0" w:space="0"/>
                <w:lang w:val="en-US" w:eastAsia="zh-CN" w:bidi="ar"/>
              </w:rPr>
              <w:br w:type="textWrapping"/>
            </w:r>
            <w:r>
              <w:rPr>
                <w:rFonts w:hint="eastAsia" w:ascii="微软雅黑" w:hAnsi="微软雅黑" w:eastAsia="微软雅黑" w:cs="微软雅黑"/>
                <w:color w:val="333333"/>
                <w:kern w:val="0"/>
                <w:sz w:val="17"/>
                <w:szCs w:val="17"/>
                <w:bdr w:val="none" w:color="auto" w:sz="0" w:space="0"/>
                <w:lang w:val="en-US" w:eastAsia="zh-CN" w:bidi="ar"/>
              </w:rPr>
              <w:t>部门</w:t>
            </w:r>
          </w:p>
        </w:tc>
        <w:tc>
          <w:tcPr>
            <w:tcW w:w="460"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单位</w:t>
            </w:r>
            <w:r>
              <w:rPr>
                <w:rFonts w:hint="eastAsia" w:ascii="微软雅黑" w:hAnsi="微软雅黑" w:eastAsia="微软雅黑" w:cs="微软雅黑"/>
                <w:color w:val="333333"/>
                <w:kern w:val="0"/>
                <w:sz w:val="17"/>
                <w:szCs w:val="17"/>
                <w:bdr w:val="none" w:color="auto" w:sz="0" w:space="0"/>
                <w:lang w:val="en-US" w:eastAsia="zh-CN" w:bidi="ar"/>
              </w:rPr>
              <w:br w:type="textWrapping"/>
            </w:r>
            <w:r>
              <w:rPr>
                <w:rFonts w:hint="eastAsia" w:ascii="微软雅黑" w:hAnsi="微软雅黑" w:eastAsia="微软雅黑" w:cs="微软雅黑"/>
                <w:color w:val="333333"/>
                <w:kern w:val="0"/>
                <w:sz w:val="17"/>
                <w:szCs w:val="17"/>
                <w:bdr w:val="none" w:color="auto" w:sz="0" w:space="0"/>
                <w:lang w:val="en-US" w:eastAsia="zh-CN" w:bidi="ar"/>
              </w:rPr>
              <w:t>代码</w:t>
            </w:r>
          </w:p>
        </w:tc>
        <w:tc>
          <w:tcPr>
            <w:tcW w:w="89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单位</w:t>
            </w:r>
            <w:r>
              <w:rPr>
                <w:rFonts w:hint="eastAsia" w:ascii="微软雅黑" w:hAnsi="微软雅黑" w:eastAsia="微软雅黑" w:cs="微软雅黑"/>
                <w:color w:val="333333"/>
                <w:kern w:val="0"/>
                <w:sz w:val="17"/>
                <w:szCs w:val="17"/>
                <w:bdr w:val="none" w:color="auto" w:sz="0" w:space="0"/>
                <w:lang w:val="en-US" w:eastAsia="zh-CN" w:bidi="ar"/>
              </w:rPr>
              <w:br w:type="textWrapping"/>
            </w:r>
            <w:r>
              <w:rPr>
                <w:rFonts w:hint="eastAsia" w:ascii="微软雅黑" w:hAnsi="微软雅黑" w:eastAsia="微软雅黑" w:cs="微软雅黑"/>
                <w:color w:val="333333"/>
                <w:kern w:val="0"/>
                <w:sz w:val="17"/>
                <w:szCs w:val="17"/>
                <w:bdr w:val="none" w:color="auto" w:sz="0" w:space="0"/>
                <w:lang w:val="en-US" w:eastAsia="zh-CN" w:bidi="ar"/>
              </w:rPr>
              <w:t>名称</w:t>
            </w:r>
          </w:p>
        </w:tc>
        <w:tc>
          <w:tcPr>
            <w:tcW w:w="416"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岗位</w:t>
            </w:r>
            <w:r>
              <w:rPr>
                <w:rFonts w:hint="eastAsia" w:ascii="微软雅黑" w:hAnsi="微软雅黑" w:eastAsia="微软雅黑" w:cs="微软雅黑"/>
                <w:color w:val="333333"/>
                <w:kern w:val="0"/>
                <w:sz w:val="17"/>
                <w:szCs w:val="17"/>
                <w:bdr w:val="none" w:color="auto" w:sz="0" w:space="0"/>
                <w:lang w:val="en-US" w:eastAsia="zh-CN" w:bidi="ar"/>
              </w:rPr>
              <w:br w:type="textWrapping"/>
            </w:r>
            <w:r>
              <w:rPr>
                <w:rFonts w:hint="eastAsia" w:ascii="微软雅黑" w:hAnsi="微软雅黑" w:eastAsia="微软雅黑" w:cs="微软雅黑"/>
                <w:color w:val="333333"/>
                <w:kern w:val="0"/>
                <w:sz w:val="17"/>
                <w:szCs w:val="17"/>
                <w:bdr w:val="none" w:color="auto" w:sz="0" w:space="0"/>
                <w:lang w:val="en-US" w:eastAsia="zh-CN" w:bidi="ar"/>
              </w:rPr>
              <w:t>代码</w:t>
            </w:r>
          </w:p>
        </w:tc>
        <w:tc>
          <w:tcPr>
            <w:tcW w:w="558"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岗位名称</w:t>
            </w:r>
          </w:p>
        </w:tc>
        <w:tc>
          <w:tcPr>
            <w:tcW w:w="425"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考试科目</w:t>
            </w:r>
          </w:p>
        </w:tc>
        <w:tc>
          <w:tcPr>
            <w:tcW w:w="425"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招收人数</w:t>
            </w:r>
          </w:p>
        </w:tc>
        <w:tc>
          <w:tcPr>
            <w:tcW w:w="71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姓名</w:t>
            </w:r>
          </w:p>
        </w:tc>
        <w:tc>
          <w:tcPr>
            <w:tcW w:w="452"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性别</w:t>
            </w:r>
          </w:p>
        </w:tc>
        <w:tc>
          <w:tcPr>
            <w:tcW w:w="120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准考证</w:t>
            </w:r>
          </w:p>
        </w:tc>
        <w:tc>
          <w:tcPr>
            <w:tcW w:w="602"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笔试原始成绩</w:t>
            </w:r>
          </w:p>
        </w:tc>
        <w:tc>
          <w:tcPr>
            <w:tcW w:w="416"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加分</w:t>
            </w:r>
          </w:p>
        </w:tc>
        <w:tc>
          <w:tcPr>
            <w:tcW w:w="425"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笔试成绩</w:t>
            </w:r>
          </w:p>
        </w:tc>
        <w:tc>
          <w:tcPr>
            <w:tcW w:w="460"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排名</w:t>
            </w:r>
          </w:p>
        </w:tc>
        <w:tc>
          <w:tcPr>
            <w:tcW w:w="71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备注</w:t>
            </w:r>
          </w:p>
        </w:tc>
        <w:tc>
          <w:tcPr>
            <w:tcW w:w="542"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资格审核结论</w:t>
            </w:r>
          </w:p>
        </w:tc>
      </w:tr>
      <w:tr>
        <w:tblPrEx>
          <w:shd w:val="clear"/>
          <w:tblCellMar>
            <w:top w:w="0" w:type="dxa"/>
            <w:left w:w="0" w:type="dxa"/>
            <w:bottom w:w="0" w:type="dxa"/>
            <w:right w:w="0" w:type="dxa"/>
          </w:tblCellMar>
        </w:tblPrEx>
        <w:trPr>
          <w:trHeight w:val="1371" w:hRule="atLeast"/>
        </w:trPr>
        <w:tc>
          <w:tcPr>
            <w:tcW w:w="611"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14 涵江区政府系统</w:t>
            </w:r>
          </w:p>
        </w:tc>
        <w:tc>
          <w:tcPr>
            <w:tcW w:w="460"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146</w:t>
            </w:r>
          </w:p>
        </w:tc>
        <w:tc>
          <w:tcPr>
            <w:tcW w:w="89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涵江区白塘镇卫生院</w:t>
            </w:r>
          </w:p>
        </w:tc>
        <w:tc>
          <w:tcPr>
            <w:tcW w:w="416"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01</w:t>
            </w:r>
          </w:p>
        </w:tc>
        <w:tc>
          <w:tcPr>
            <w:tcW w:w="558"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办公室</w:t>
            </w:r>
          </w:p>
        </w:tc>
        <w:tc>
          <w:tcPr>
            <w:tcW w:w="425"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A类</w:t>
            </w:r>
          </w:p>
        </w:tc>
        <w:tc>
          <w:tcPr>
            <w:tcW w:w="425"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w:t>
            </w:r>
          </w:p>
        </w:tc>
        <w:tc>
          <w:tcPr>
            <w:tcW w:w="71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陈一鸣</w:t>
            </w:r>
          </w:p>
        </w:tc>
        <w:tc>
          <w:tcPr>
            <w:tcW w:w="452"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男</w:t>
            </w:r>
          </w:p>
        </w:tc>
        <w:tc>
          <w:tcPr>
            <w:tcW w:w="120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146013521174418</w:t>
            </w:r>
          </w:p>
        </w:tc>
        <w:tc>
          <w:tcPr>
            <w:tcW w:w="602"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68.7</w:t>
            </w:r>
          </w:p>
        </w:tc>
        <w:tc>
          <w:tcPr>
            <w:tcW w:w="416"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 </w:t>
            </w:r>
          </w:p>
        </w:tc>
        <w:tc>
          <w:tcPr>
            <w:tcW w:w="425"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68.7</w:t>
            </w:r>
          </w:p>
        </w:tc>
        <w:tc>
          <w:tcPr>
            <w:tcW w:w="460"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2</w:t>
            </w:r>
          </w:p>
        </w:tc>
        <w:tc>
          <w:tcPr>
            <w:tcW w:w="717"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拟递补进入体检</w:t>
            </w:r>
          </w:p>
        </w:tc>
        <w:tc>
          <w:tcPr>
            <w:tcW w:w="542" w:type="dxa"/>
            <w:shd w:val="clear"/>
            <w:vAlign w:val="center"/>
          </w:tcPr>
          <w:p>
            <w:pPr>
              <w:keepNext w:val="0"/>
              <w:keepLines w:val="0"/>
              <w:widowControl/>
              <w:suppressLineNumbers w:val="0"/>
              <w:spacing w:line="275" w:lineRule="atLeast"/>
              <w:jc w:val="left"/>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kern w:val="0"/>
                <w:sz w:val="17"/>
                <w:szCs w:val="17"/>
                <w:bdr w:val="none" w:color="auto" w:sz="0" w:space="0"/>
                <w:lang w:val="en-US" w:eastAsia="zh-CN" w:bidi="ar"/>
              </w:rPr>
              <w:t>符合条件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B077C"/>
    <w:rsid w:val="12DB0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7"/>
      <w:szCs w:val="1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8">
    <w:name w:val="spyx_bszn_icon"/>
    <w:basedOn w:val="4"/>
    <w:uiPriority w:val="0"/>
  </w:style>
  <w:style w:type="character" w:customStyle="1" w:styleId="9">
    <w:name w:val="spyx_bszn_icon4"/>
    <w:basedOn w:val="4"/>
    <w:uiPriority w:val="0"/>
  </w:style>
  <w:style w:type="character" w:customStyle="1" w:styleId="10">
    <w:name w:val="icon05"/>
    <w:basedOn w:val="4"/>
    <w:uiPriority w:val="0"/>
  </w:style>
  <w:style w:type="character" w:customStyle="1" w:styleId="11">
    <w:name w:val="spyx_bszn_icon2"/>
    <w:basedOn w:val="4"/>
    <w:uiPriority w:val="0"/>
  </w:style>
  <w:style w:type="character" w:customStyle="1" w:styleId="12">
    <w:name w:val="spyx_bszn_icon3"/>
    <w:basedOn w:val="4"/>
    <w:uiPriority w:val="0"/>
  </w:style>
  <w:style w:type="character" w:customStyle="1" w:styleId="13">
    <w:name w:val="spyx_bszn_icon5"/>
    <w:basedOn w:val="4"/>
    <w:uiPriority w:val="0"/>
  </w:style>
  <w:style w:type="character" w:customStyle="1" w:styleId="14">
    <w:name w:val="spyx_bszn_icon6"/>
    <w:basedOn w:val="4"/>
    <w:uiPriority w:val="0"/>
  </w:style>
  <w:style w:type="character" w:customStyle="1" w:styleId="15">
    <w:name w:val="red"/>
    <w:basedOn w:val="4"/>
    <w:uiPriority w:val="0"/>
    <w:rPr>
      <w:color w:val="FC1C1B"/>
    </w:rPr>
  </w:style>
  <w:style w:type="character" w:customStyle="1" w:styleId="16">
    <w:name w:val="icon01"/>
    <w:basedOn w:val="4"/>
    <w:uiPriority w:val="0"/>
  </w:style>
  <w:style w:type="character" w:customStyle="1" w:styleId="17">
    <w:name w:val="icon011"/>
    <w:basedOn w:val="4"/>
    <w:uiPriority w:val="0"/>
  </w:style>
  <w:style w:type="character" w:customStyle="1" w:styleId="18">
    <w:name w:val="icon012"/>
    <w:basedOn w:val="4"/>
    <w:uiPriority w:val="0"/>
  </w:style>
  <w:style w:type="character" w:customStyle="1" w:styleId="19">
    <w:name w:val="icon02"/>
    <w:basedOn w:val="4"/>
    <w:uiPriority w:val="0"/>
  </w:style>
  <w:style w:type="character" w:customStyle="1" w:styleId="20">
    <w:name w:val="icon021"/>
    <w:basedOn w:val="4"/>
    <w:uiPriority w:val="0"/>
  </w:style>
  <w:style w:type="character" w:customStyle="1" w:styleId="21">
    <w:name w:val="icon022"/>
    <w:basedOn w:val="4"/>
    <w:uiPriority w:val="0"/>
  </w:style>
  <w:style w:type="character" w:customStyle="1" w:styleId="22">
    <w:name w:val="icon03"/>
    <w:basedOn w:val="4"/>
    <w:uiPriority w:val="0"/>
  </w:style>
  <w:style w:type="character" w:customStyle="1" w:styleId="23">
    <w:name w:val="icon031"/>
    <w:basedOn w:val="4"/>
    <w:uiPriority w:val="0"/>
  </w:style>
  <w:style w:type="character" w:customStyle="1" w:styleId="24">
    <w:name w:val="icon032"/>
    <w:basedOn w:val="4"/>
    <w:uiPriority w:val="0"/>
  </w:style>
  <w:style w:type="character" w:customStyle="1" w:styleId="25">
    <w:name w:val="icon04"/>
    <w:basedOn w:val="4"/>
    <w:uiPriority w:val="0"/>
  </w:style>
  <w:style w:type="character" w:customStyle="1" w:styleId="26">
    <w:name w:val="icon041"/>
    <w:basedOn w:val="4"/>
    <w:uiPriority w:val="0"/>
  </w:style>
  <w:style w:type="character" w:customStyle="1" w:styleId="27">
    <w:name w:val="icon042"/>
    <w:basedOn w:val="4"/>
    <w:uiPriority w:val="0"/>
  </w:style>
  <w:style w:type="character" w:customStyle="1" w:styleId="28">
    <w:name w:val="icon06"/>
    <w:basedOn w:val="4"/>
    <w:uiPriority w:val="0"/>
  </w:style>
  <w:style w:type="character" w:customStyle="1" w:styleId="29">
    <w:name w:val="icon061"/>
    <w:basedOn w:val="4"/>
    <w:uiPriority w:val="0"/>
  </w:style>
  <w:style w:type="character" w:customStyle="1" w:styleId="30">
    <w:name w:val="icon062"/>
    <w:basedOn w:val="4"/>
    <w:uiPriority w:val="0"/>
  </w:style>
  <w:style w:type="character" w:customStyle="1" w:styleId="31">
    <w:name w:val="bluel"/>
    <w:basedOn w:val="4"/>
    <w:uiPriority w:val="0"/>
    <w:rPr>
      <w:color w:val="0066CC"/>
    </w:rPr>
  </w:style>
  <w:style w:type="character" w:customStyle="1" w:styleId="32">
    <w:name w:val="abspan"/>
    <w:basedOn w:val="4"/>
    <w:uiPriority w:val="0"/>
    <w:rPr>
      <w:color w:val="FFFFFF"/>
      <w:sz w:val="17"/>
      <w:szCs w:val="17"/>
      <w:bdr w:val="none" w:color="auto" w:sz="0" w:space="0"/>
    </w:rPr>
  </w:style>
  <w:style w:type="character" w:customStyle="1" w:styleId="33">
    <w:name w:val="guree"/>
    <w:basedOn w:val="4"/>
    <w:uiPriority w:val="0"/>
    <w:rPr>
      <w:color w:val="008000"/>
    </w:rPr>
  </w:style>
  <w:style w:type="character" w:customStyle="1" w:styleId="34">
    <w:name w:val="spyx_bszn_icon62"/>
    <w:basedOn w:val="4"/>
    <w:uiPriority w:val="0"/>
  </w:style>
  <w:style w:type="character" w:customStyle="1" w:styleId="35">
    <w:name w:val="spyx_bszn_icon31"/>
    <w:basedOn w:val="4"/>
    <w:uiPriority w:val="0"/>
  </w:style>
  <w:style w:type="character" w:customStyle="1" w:styleId="36">
    <w:name w:val="icon023"/>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2020-12-05T01:58:00Z</dcterms:created>
  <dc:creator>ASUS</dc:creator>
  <cp:lastModifiedBy>ASUS</cp:lastModifiedBy>
  <dcterms:modified xsi:type="dcterms:W3CDTF">2020-12-05T01:58:27Z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