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山东省2020年下半年中小学教师资格面试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考生健康承诺书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adjustRightInd w:val="0"/>
        <w:snapToGrid w:val="0"/>
        <w:spacing w:line="580" w:lineRule="exact"/>
        <w:ind w:left="420" w:hanging="42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43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FC7AE5"/>
    <w:rsid w:val="719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2020-12-07T08:52:00Z</dcterms:created>
  <dc:creator>政府版用户</dc:creator>
  <cp:lastModifiedBy>嘉</cp:lastModifiedBy>
  <dcterms:modified xsi:type="dcterms:W3CDTF">2020-12-09T02:05:40Z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