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" w:hAnsi="方正小标宋" w:eastAsia="方正小标宋" w:cs="方正小标宋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" w:hAnsi="方正小标宋" w:eastAsia="方正小标宋" w:cs="方正小标宋"/>
          <w:bCs/>
          <w:color w:val="000000"/>
          <w:kern w:val="0"/>
          <w:sz w:val="36"/>
          <w:szCs w:val="36"/>
          <w:lang w:val="zh-CN"/>
        </w:rPr>
        <w:t>贵州省国家教育考试考生体温测量登记表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370" w:type="dxa"/>
        <w:jc w:val="center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76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日境外或非低风险地区行动轨迹（请注明具体时间、地点或车次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6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93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="仿宋_GB2312" w:hAnsi="仿宋" w:eastAsia="仿宋_GB2312" w:cs="华文中宋"/>
          <w:kern w:val="0"/>
          <w:sz w:val="24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4"/>
          <w:lang w:val="zh-CN"/>
        </w:rPr>
        <w:t>本人承诺，根据防疫要求，本人自考试前14日每日测量体温如实记录，保证以上信息真实、准确、有效。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                            日期：   年   月   日</w:t>
      </w: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313B0"/>
    <w:rsid w:val="2E7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2020-12-08T03:04:00Z</dcterms:created>
  <dc:creator>Administrator</dc:creator>
  <cp:lastModifiedBy>Administrator</cp:lastModifiedBy>
  <dcterms:modified xsi:type="dcterms:W3CDTF">2020-12-08T03:06:02Z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