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after="0" w:line="560" w:lineRule="exact"/>
        <w:ind w:firstLine="512" w:firstLineChars="200"/>
        <w:rPr>
          <w:rStyle w:val="5"/>
          <w:rFonts w:ascii="方正小标宋简体" w:hAnsi="方正小标宋简体" w:eastAsia="方正小标宋简体"/>
          <w:color w:val="333333"/>
          <w:spacing w:val="8"/>
        </w:rPr>
      </w:pPr>
      <w:r>
        <w:rPr>
          <w:rStyle w:val="5"/>
          <w:rFonts w:ascii="方正小标宋简体" w:hAnsi="方正小标宋简体" w:eastAsia="方正小标宋简体"/>
          <w:color w:val="333333"/>
          <w:spacing w:val="8"/>
        </w:rPr>
        <w:t xml:space="preserve">附件1： </w:t>
      </w:r>
    </w:p>
    <w:p>
      <w:pPr>
        <w:spacing w:line="560" w:lineRule="exact"/>
        <w:jc w:val="center"/>
        <w:rPr>
          <w:rStyle w:val="5"/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Style w:val="5"/>
          <w:rFonts w:ascii="方正小标宋简体" w:hAnsi="方正小标宋简体" w:eastAsia="方正小标宋简体" w:cs="方正小标宋简体"/>
          <w:bCs/>
          <w:sz w:val="36"/>
          <w:szCs w:val="36"/>
        </w:rPr>
        <w:t>铜川市妇幼保健院2020年第二次公开招聘急需紧缺专业技术人员岗位计划表</w:t>
      </w:r>
    </w:p>
    <w:tbl>
      <w:tblPr>
        <w:tblStyle w:val="2"/>
        <w:tblW w:w="14424" w:type="dxa"/>
        <w:tblInd w:w="-12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240"/>
        <w:gridCol w:w="306"/>
        <w:gridCol w:w="448"/>
        <w:gridCol w:w="392"/>
        <w:gridCol w:w="574"/>
        <w:gridCol w:w="1184"/>
        <w:gridCol w:w="315"/>
        <w:gridCol w:w="984"/>
        <w:gridCol w:w="795"/>
        <w:gridCol w:w="1324"/>
        <w:gridCol w:w="1854"/>
        <w:gridCol w:w="4108"/>
        <w:gridCol w:w="13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7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4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  <w:t>用人单位</w:t>
            </w:r>
          </w:p>
        </w:tc>
        <w:tc>
          <w:tcPr>
            <w:tcW w:w="306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  <w:t>单位经费性质</w:t>
            </w:r>
          </w:p>
        </w:tc>
        <w:tc>
          <w:tcPr>
            <w:tcW w:w="448" w:type="dxa"/>
            <w:vMerge w:val="restart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  <w:t>编制数</w:t>
            </w:r>
          </w:p>
        </w:tc>
        <w:tc>
          <w:tcPr>
            <w:tcW w:w="392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  <w:t>空编数</w:t>
            </w:r>
          </w:p>
        </w:tc>
        <w:tc>
          <w:tcPr>
            <w:tcW w:w="574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  <w:t>岗位    类别</w:t>
            </w:r>
          </w:p>
        </w:tc>
        <w:tc>
          <w:tcPr>
            <w:tcW w:w="1184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31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9065" w:type="dxa"/>
            <w:gridSpan w:val="5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  <w:t>岗位资格条件</w:t>
            </w:r>
          </w:p>
        </w:tc>
        <w:tc>
          <w:tcPr>
            <w:tcW w:w="1324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06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132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1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132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06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41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1" w:hRule="atLeast"/>
        </w:trPr>
        <w:tc>
          <w:tcPr>
            <w:tcW w:w="5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Style w:val="5"/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  <w:t>02001</w:t>
            </w:r>
          </w:p>
        </w:tc>
        <w:tc>
          <w:tcPr>
            <w:tcW w:w="24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  <w:t>铜川市妇幼保健院</w:t>
            </w:r>
          </w:p>
        </w:tc>
        <w:tc>
          <w:tcPr>
            <w:tcW w:w="306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  <w:t>差额</w:t>
            </w:r>
          </w:p>
        </w:tc>
        <w:tc>
          <w:tcPr>
            <w:tcW w:w="4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  <w:t>391</w:t>
            </w:r>
          </w:p>
        </w:tc>
        <w:tc>
          <w:tcPr>
            <w:tcW w:w="39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  <w:t>247</w:t>
            </w:r>
          </w:p>
        </w:tc>
        <w:tc>
          <w:tcPr>
            <w:tcW w:w="5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Style w:val="5"/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11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Style w:val="5"/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Style w:val="5"/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</w:rPr>
              <w:t>医学影像</w:t>
            </w:r>
          </w:p>
        </w:tc>
        <w:tc>
          <w:tcPr>
            <w:tcW w:w="3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Style w:val="5"/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9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Style w:val="5"/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7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Style w:val="5"/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  <w:t>学士学位及以上</w:t>
            </w:r>
          </w:p>
        </w:tc>
        <w:tc>
          <w:tcPr>
            <w:tcW w:w="13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Style w:val="5"/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  <w:t>医学影像学</w:t>
            </w:r>
          </w:p>
          <w:p>
            <w:pPr>
              <w:jc w:val="center"/>
              <w:textAlignment w:val="center"/>
              <w:rPr>
                <w:rStyle w:val="5"/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  <w:t>100203Tk</w:t>
            </w:r>
          </w:p>
        </w:tc>
        <w:tc>
          <w:tcPr>
            <w:tcW w:w="18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Style w:val="5"/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  <w:t>影像医学与核医学</w:t>
            </w:r>
          </w:p>
          <w:p>
            <w:pPr>
              <w:jc w:val="center"/>
              <w:textAlignment w:val="center"/>
              <w:rPr>
                <w:rStyle w:val="5"/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  <w:t>100207</w:t>
            </w:r>
          </w:p>
        </w:tc>
        <w:tc>
          <w:tcPr>
            <w:tcW w:w="4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textAlignment w:val="center"/>
              <w:rPr>
                <w:rStyle w:val="5"/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  <w:t>全日制本科学历，年龄35周岁及以下；硕士研究生，年龄在40周岁及以下；博士研究生，年龄在45周岁及以下；</w:t>
            </w:r>
          </w:p>
        </w:tc>
        <w:tc>
          <w:tcPr>
            <w:tcW w:w="13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  <w:t>具有执业医师任职资格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Style w:val="5"/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  <w:t>02002</w:t>
            </w:r>
          </w:p>
        </w:tc>
        <w:tc>
          <w:tcPr>
            <w:tcW w:w="2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Style w:val="5"/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11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Style w:val="5"/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  <w:t>麻醉</w:t>
            </w:r>
          </w:p>
        </w:tc>
        <w:tc>
          <w:tcPr>
            <w:tcW w:w="3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Style w:val="5"/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Style w:val="5"/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7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Style w:val="5"/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  <w:t>学士学位及以上</w:t>
            </w:r>
          </w:p>
        </w:tc>
        <w:tc>
          <w:tcPr>
            <w:tcW w:w="13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Style w:val="5"/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  <w:t>麻醉学</w:t>
            </w:r>
          </w:p>
          <w:p>
            <w:pPr>
              <w:jc w:val="center"/>
              <w:textAlignment w:val="center"/>
              <w:rPr>
                <w:rStyle w:val="5"/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  <w:t>100202TK</w:t>
            </w:r>
          </w:p>
        </w:tc>
        <w:tc>
          <w:tcPr>
            <w:tcW w:w="18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Style w:val="5"/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  <w:t>麻醉学</w:t>
            </w:r>
          </w:p>
          <w:p>
            <w:pPr>
              <w:jc w:val="center"/>
              <w:textAlignment w:val="center"/>
              <w:rPr>
                <w:rStyle w:val="5"/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  <w:t>100217</w:t>
            </w:r>
          </w:p>
        </w:tc>
        <w:tc>
          <w:tcPr>
            <w:tcW w:w="4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textAlignment w:val="center"/>
              <w:rPr>
                <w:rStyle w:val="5"/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  <w:t xml:space="preserve">全日制本科学历，年龄35周岁及以下；硕士研究生，年龄在40周岁及以下；博士研究生，年龄在45岁及以下； 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  <w:t>具有执业医师任职资格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962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5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Style w:val="5"/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Style w:val="5"/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Style w:val="5"/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Style w:val="5"/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Style w:val="5"/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Style w:val="5"/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Style w:val="5"/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textAlignment w:val="center"/>
              <w:rPr>
                <w:rStyle w:val="5"/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961D17"/>
    <w:rsid w:val="02F323FF"/>
    <w:rsid w:val="27980540"/>
    <w:rsid w:val="29CC0DCA"/>
    <w:rsid w:val="2E2340C3"/>
    <w:rsid w:val="554B582B"/>
    <w:rsid w:val="71961D17"/>
    <w:rsid w:val="72AC7C86"/>
    <w:rsid w:val="7940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tmlNormal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5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2020-12-07T07:57:00Z</dcterms:created>
  <dc:creator>默默</dc:creator>
  <cp:lastModifiedBy>默默</cp:lastModifiedBy>
  <dcterms:modified xsi:type="dcterms:W3CDTF">2020-12-07T07:59:25Z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