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玉皇庙镇</w:t>
      </w:r>
    </w:p>
    <w:p>
      <w:pPr>
        <w:spacing w:line="580" w:lineRule="exact"/>
      </w:pPr>
    </w:p>
    <w:p>
      <w:pPr>
        <w:widowControl/>
        <w:spacing w:line="580" w:lineRule="exact"/>
        <w:ind w:firstLine="680" w:firstLineChars="200"/>
        <w:textAlignment w:val="baseline"/>
        <w:rPr>
          <w:rStyle w:val="6"/>
          <w:rFonts w:ascii="黑体" w:hAnsi="黑体" w:eastAsia="黑体"/>
          <w:sz w:val="34"/>
          <w:szCs w:val="34"/>
        </w:rPr>
      </w:pPr>
      <w:r>
        <w:rPr>
          <w:rStyle w:val="6"/>
          <w:rFonts w:hint="eastAsia" w:ascii="黑体" w:hAnsi="黑体" w:eastAsia="黑体"/>
          <w:sz w:val="34"/>
          <w:szCs w:val="34"/>
        </w:rPr>
        <w:t>一、选聘计划</w:t>
      </w:r>
    </w:p>
    <w:p>
      <w:pPr>
        <w:widowControl/>
        <w:spacing w:line="580" w:lineRule="exact"/>
        <w:ind w:firstLine="640"/>
        <w:textAlignment w:val="baseline"/>
        <w:rPr>
          <w:rStyle w:val="6"/>
          <w:rFonts w:ascii="黑体" w:hAnsi="黑体" w:eastAsia="黑体"/>
          <w:sz w:val="34"/>
          <w:szCs w:val="34"/>
        </w:rPr>
      </w:pPr>
      <w:r>
        <w:rPr>
          <w:rStyle w:val="6"/>
          <w:rFonts w:hint="eastAsia" w:ascii="仿宋_GB2312" w:hAnsi="黑体" w:eastAsia="仿宋_GB2312"/>
          <w:sz w:val="34"/>
          <w:szCs w:val="34"/>
        </w:rPr>
        <w:t>计划选聘</w:t>
      </w:r>
      <w:r>
        <w:rPr>
          <w:rStyle w:val="6"/>
          <w:rFonts w:ascii="仿宋_GB2312" w:hAnsi="黑体" w:eastAsia="仿宋_GB2312"/>
          <w:sz w:val="34"/>
          <w:szCs w:val="34"/>
        </w:rPr>
        <w:t>15</w:t>
      </w:r>
      <w:r>
        <w:rPr>
          <w:rStyle w:val="6"/>
          <w:rFonts w:hint="eastAsia" w:ascii="仿宋_GB2312" w:hAnsi="黑体" w:eastAsia="仿宋_GB2312"/>
          <w:sz w:val="34"/>
          <w:szCs w:val="34"/>
        </w:rPr>
        <w:t>人，其中</w:t>
      </w:r>
      <w:r>
        <w:rPr>
          <w:rStyle w:val="6"/>
          <w:rFonts w:hint="eastAsia" w:ascii="仿宋_GB2312" w:hAnsi="黑体" w:eastAsia="仿宋_GB2312"/>
          <w:sz w:val="34"/>
          <w:szCs w:val="34"/>
          <w:lang w:val="en-US"/>
        </w:rPr>
        <w:t>男性职位8人，</w:t>
      </w:r>
      <w:r>
        <w:rPr>
          <w:rStyle w:val="6"/>
          <w:rFonts w:hint="eastAsia" w:ascii="仿宋_GB2312" w:hAnsi="黑体" w:eastAsia="仿宋_GB2312"/>
          <w:sz w:val="34"/>
          <w:szCs w:val="34"/>
        </w:rPr>
        <w:t>女性</w:t>
      </w:r>
      <w:r>
        <w:rPr>
          <w:rStyle w:val="6"/>
          <w:rFonts w:hint="eastAsia" w:ascii="仿宋_GB2312" w:hAnsi="黑体" w:eastAsia="仿宋_GB2312"/>
          <w:sz w:val="34"/>
          <w:szCs w:val="34"/>
          <w:lang w:val="en-US"/>
        </w:rPr>
        <w:t>职位7</w:t>
      </w:r>
      <w:r>
        <w:rPr>
          <w:rStyle w:val="6"/>
          <w:rFonts w:hint="eastAsia" w:ascii="仿宋_GB2312" w:hAnsi="黑体" w:eastAsia="仿宋_GB2312"/>
          <w:sz w:val="34"/>
          <w:szCs w:val="34"/>
        </w:rPr>
        <w:t>人。</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二、工资待遇</w:t>
      </w:r>
    </w:p>
    <w:p>
      <w:pPr>
        <w:spacing w:line="580" w:lineRule="exact"/>
        <w:ind w:firstLine="680" w:firstLineChars="200"/>
        <w:rPr>
          <w:rStyle w:val="6"/>
          <w:rFonts w:hint="eastAsia" w:ascii="黑体" w:hAnsi="黑体" w:eastAsia="黑体"/>
          <w:sz w:val="34"/>
          <w:szCs w:val="34"/>
        </w:rPr>
      </w:pPr>
      <w:r>
        <w:rPr>
          <w:rFonts w:hint="eastAsia" w:ascii="仿宋_GB2312" w:hAnsi="仿宋_GB2312" w:eastAsia="仿宋_GB2312" w:cs="仿宋_GB2312"/>
          <w:sz w:val="34"/>
          <w:szCs w:val="34"/>
        </w:rPr>
        <w:t>月薪净领工资为</w:t>
      </w:r>
      <w:r>
        <w:rPr>
          <w:rFonts w:ascii="仿宋_GB2312" w:hAnsi="仿宋_GB2312" w:eastAsia="仿宋_GB2312" w:cs="仿宋_GB2312"/>
          <w:sz w:val="34"/>
          <w:szCs w:val="34"/>
        </w:rPr>
        <w:t>2700</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w:t>
      </w:r>
      <w:r>
        <w:rPr>
          <w:rFonts w:hint="eastAsia" w:ascii="仿宋_GB2312" w:hAnsi="仿宋_GB2312" w:eastAsia="仿宋_GB2312" w:cs="仿宋_GB2312"/>
          <w:sz w:val="34"/>
          <w:szCs w:val="34"/>
          <w:lang w:eastAsia="zh-CN"/>
        </w:rPr>
        <w:t>五险和公积金</w:t>
      </w:r>
      <w:r>
        <w:rPr>
          <w:rFonts w:hint="eastAsia" w:ascii="仿宋_GB2312" w:hAnsi="仿宋_GB2312" w:eastAsia="仿宋_GB2312" w:cs="仿宋_GB2312"/>
          <w:sz w:val="34"/>
          <w:szCs w:val="34"/>
        </w:rPr>
        <w:t>。</w:t>
      </w:r>
    </w:p>
    <w:p>
      <w:pPr>
        <w:widowControl/>
        <w:spacing w:line="580" w:lineRule="exact"/>
        <w:ind w:firstLine="680" w:firstLineChars="200"/>
        <w:textAlignment w:val="baseline"/>
        <w:rPr>
          <w:rStyle w:val="6"/>
          <w:rFonts w:ascii="黑体" w:hAnsi="黑体" w:eastAsia="黑体"/>
          <w:sz w:val="34"/>
          <w:szCs w:val="34"/>
        </w:rPr>
      </w:pPr>
      <w:r>
        <w:rPr>
          <w:rStyle w:val="6"/>
          <w:rFonts w:hint="eastAsia" w:ascii="黑体" w:hAnsi="黑体" w:eastAsia="黑体"/>
          <w:sz w:val="34"/>
          <w:szCs w:val="34"/>
        </w:rPr>
        <w:t>三、选聘范围和条件</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1.拥护中国共产党的领导，遵守国家法律法规和各项纪律要求，吃苦耐劳，具有开拓进取和奉献精神。</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2.热爱乡村振兴工作，有较强的群众观念，热心为乡村振兴事业服务。</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3.文化程度：要求全日制大学本科及以上学历，特别优秀的党员、退役军人或学生干部放宽到全日制大专及以上学历。</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4.年龄要求：18周岁—32周岁（2002年</w:t>
      </w:r>
      <w:r>
        <w:rPr>
          <w:rFonts w:hint="eastAsia" w:ascii="仿宋_GB2312" w:hAnsi="仿宋_GB2312" w:eastAsia="仿宋_GB2312" w:cs="仿宋_GB2312"/>
          <w:sz w:val="34"/>
          <w:szCs w:val="34"/>
          <w:lang w:val="en-US" w:eastAsia="zh-CN"/>
        </w:rPr>
        <w:t>11</w:t>
      </w:r>
      <w:r>
        <w:rPr>
          <w:rFonts w:hint="eastAsia" w:ascii="仿宋_GB2312" w:hAnsi="仿宋_GB2312" w:eastAsia="仿宋_GB2312" w:cs="仿宋_GB2312"/>
          <w:sz w:val="34"/>
          <w:szCs w:val="34"/>
        </w:rPr>
        <w:t>月之前出生——1988年</w:t>
      </w:r>
      <w:r>
        <w:rPr>
          <w:rFonts w:hint="eastAsia" w:ascii="仿宋_GB2312" w:hAnsi="仿宋_GB2312" w:eastAsia="仿宋_GB2312" w:cs="仿宋_GB2312"/>
          <w:sz w:val="34"/>
          <w:szCs w:val="34"/>
          <w:lang w:val="en-US" w:eastAsia="zh-CN"/>
        </w:rPr>
        <w:t>11</w:t>
      </w:r>
      <w:r>
        <w:rPr>
          <w:rFonts w:hint="eastAsia" w:ascii="仿宋_GB2312" w:hAnsi="仿宋_GB2312" w:eastAsia="仿宋_GB2312" w:cs="仿宋_GB2312"/>
          <w:sz w:val="34"/>
          <w:szCs w:val="34"/>
        </w:rPr>
        <w:t>月之后出生</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5.身体健康。</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6.户籍不限。</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7.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在各级公务员、事业单位等招考中被认定有舞弊等严重违反录用纪律行为的；在读全日制普通高校（高职）学生，现役军人，存在法律法规规定的其他情形人员，不得参加公开选聘。</w:t>
      </w:r>
    </w:p>
    <w:p>
      <w:pPr>
        <w:widowControl/>
        <w:spacing w:line="580" w:lineRule="exact"/>
        <w:ind w:firstLine="680" w:firstLineChars="200"/>
        <w:textAlignment w:val="baseline"/>
        <w:rPr>
          <w:rStyle w:val="6"/>
          <w:rFonts w:ascii="仿宋_GB2312" w:hAnsi="黑体" w:eastAsia="仿宋_GB2312"/>
          <w:sz w:val="34"/>
          <w:szCs w:val="34"/>
        </w:rPr>
      </w:pPr>
      <w:r>
        <w:rPr>
          <w:rStyle w:val="6"/>
          <w:rFonts w:hint="eastAsia" w:ascii="黑体" w:hAnsi="黑体" w:eastAsia="黑体"/>
          <w:sz w:val="34"/>
          <w:szCs w:val="34"/>
        </w:rPr>
        <w:t>四、选聘程序</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1.报名：本人持身份证、毕业证、户口本原件及复印件1份、1寸彩色免冠照片4张，报名费100元到商河县朝阳劳动服务有限公司报名。</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bookmarkStart w:id="0" w:name="_GoBack"/>
      <w:bookmarkEnd w:id="0"/>
      <w:r>
        <w:rPr>
          <w:rFonts w:hint="eastAsia" w:ascii="仿宋_GB2312" w:hAnsi="仿宋_GB2312" w:eastAsia="仿宋_GB2312" w:cs="仿宋_GB2312"/>
          <w:sz w:val="34"/>
          <w:szCs w:val="34"/>
        </w:rPr>
        <w:t>2.笔试：（1）分值为100分；（2）笔试内容为公共基础知识；（3）笔试不指定书籍，不进行任何形式的培训；（4）笔试时间、地点和其他事项见准考证；（5）考试人员持准考证、身份证，按规定时间到指定考场参加考试。中共党员笔试加10分。</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面试：面试分值为100分。按照1:2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面试成绩各占50%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keepNext w:val="0"/>
        <w:keepLines w:val="0"/>
        <w:pageBreakBefore w:val="0"/>
        <w:widowControl/>
        <w:kinsoku/>
        <w:wordWrap/>
        <w:overflowPunct/>
        <w:topLinePunct w:val="0"/>
        <w:autoSpaceDE/>
        <w:autoSpaceDN/>
        <w:bidi w:val="0"/>
        <w:adjustRightInd/>
        <w:snapToGrid/>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4.体检：确定进入体检人员，到县级医院进行体检，费用自理，时间另行通知。如放弃体检者按总成绩依次替补。</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5.政审：对拟录入人员进行政审。</w:t>
      </w:r>
    </w:p>
    <w:p>
      <w:pPr>
        <w:widowControl/>
        <w:spacing w:line="580" w:lineRule="exact"/>
        <w:ind w:firstLine="680" w:firstLineChars="200"/>
        <w:textAlignment w:val="baseline"/>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6.</w:t>
      </w:r>
      <w:r>
        <w:rPr>
          <w:rStyle w:val="6"/>
          <w:rFonts w:hint="eastAsia" w:ascii="仿宋_GB2312" w:hAnsi="仿宋_GB2312" w:eastAsia="仿宋_GB2312" w:cs="仿宋_GB2312"/>
          <w:sz w:val="34"/>
          <w:szCs w:val="34"/>
          <w:lang w:val="en-US"/>
        </w:rPr>
        <w:t>报名人员分职位组织选聘，</w:t>
      </w:r>
      <w:r>
        <w:rPr>
          <w:rFonts w:hint="eastAsia" w:ascii="仿宋_GB2312" w:hAnsi="仿宋_GB2312" w:eastAsia="仿宋_GB2312" w:cs="仿宋_GB2312"/>
          <w:sz w:val="34"/>
          <w:szCs w:val="34"/>
        </w:rPr>
        <w:t>根据报名情况和考试情况，招考录用人数变化由用人单位确定。</w:t>
      </w:r>
    </w:p>
    <w:p>
      <w:pPr>
        <w:widowControl/>
        <w:spacing w:line="58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7</w:t>
      </w:r>
      <w:r>
        <w:rPr>
          <w:rFonts w:hint="eastAsia" w:ascii="仿宋_GB2312" w:hAnsi="仿宋_GB2312" w:eastAsia="仿宋_GB2312" w:cs="仿宋_GB2312"/>
          <w:sz w:val="34"/>
          <w:szCs w:val="34"/>
        </w:rPr>
        <w:t>.对录用人员由商河县朝阳劳动服务有限公司与其签订劳动合同，派遣至玉皇庙镇政府。</w:t>
      </w:r>
    </w:p>
    <w:p>
      <w:pPr>
        <w:keepNext w:val="0"/>
        <w:keepLines w:val="0"/>
        <w:pageBreakBefore w:val="0"/>
        <w:kinsoku/>
        <w:wordWrap/>
        <w:overflowPunct/>
        <w:topLinePunct w:val="0"/>
        <w:autoSpaceDE/>
        <w:autoSpaceDN/>
        <w:bidi w:val="0"/>
        <w:adjustRightInd/>
        <w:snapToGrid/>
        <w:spacing w:line="600" w:lineRule="exact"/>
        <w:ind w:firstLine="680" w:firstLineChars="200"/>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报名时间：</w:t>
      </w:r>
      <w:r>
        <w:rPr>
          <w:rFonts w:hint="eastAsia" w:ascii="仿宋_GB2312" w:hAnsi="仿宋_GB2312" w:eastAsia="仿宋_GB2312" w:cs="仿宋_GB2312"/>
          <w:sz w:val="34"/>
          <w:szCs w:val="34"/>
          <w:lang w:val="en-US" w:eastAsia="zh-CN"/>
        </w:rPr>
        <w:t>12月7日——12月17日</w:t>
      </w:r>
    </w:p>
    <w:p>
      <w:pPr>
        <w:keepNext w:val="0"/>
        <w:keepLines w:val="0"/>
        <w:pageBreakBefore w:val="0"/>
        <w:widowControl/>
        <w:kinsoku/>
        <w:wordWrap/>
        <w:overflowPunct/>
        <w:topLinePunct w:val="0"/>
        <w:autoSpaceDE/>
        <w:autoSpaceDN/>
        <w:bidi w:val="0"/>
        <w:adjustRightInd/>
        <w:snapToGrid/>
        <w:spacing w:line="600" w:lineRule="exact"/>
        <w:ind w:firstLine="2380" w:firstLineChars="7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上午8:30—11:30，下午2:00—5:00</w:t>
      </w:r>
    </w:p>
    <w:p>
      <w:pPr>
        <w:keepNext w:val="0"/>
        <w:keepLines w:val="0"/>
        <w:pageBreakBefore w:val="0"/>
        <w:widowControl/>
        <w:kinsoku/>
        <w:wordWrap/>
        <w:overflowPunct/>
        <w:topLinePunct w:val="0"/>
        <w:autoSpaceDE/>
        <w:autoSpaceDN/>
        <w:bidi w:val="0"/>
        <w:adjustRightInd/>
        <w:snapToGrid/>
        <w:spacing w:line="60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报名地点：商河县朝阳劳动服务有限公司（商河县富民路与商中路十字路口西20米路北）</w:t>
      </w:r>
    </w:p>
    <w:p>
      <w:pPr>
        <w:keepNext w:val="0"/>
        <w:keepLines w:val="0"/>
        <w:pageBreakBefore w:val="0"/>
        <w:widowControl/>
        <w:kinsoku/>
        <w:wordWrap/>
        <w:overflowPunct/>
        <w:topLinePunct w:val="0"/>
        <w:autoSpaceDE/>
        <w:autoSpaceDN/>
        <w:bidi w:val="0"/>
        <w:adjustRightInd/>
        <w:snapToGrid/>
        <w:spacing w:line="60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报名电话：0531-84861667；15550033556  </w:t>
      </w:r>
    </w:p>
    <w:p>
      <w:pPr>
        <w:rPr>
          <w:rFonts w:ascii="仿宋_GB2312" w:eastAsia="仿宋_GB2312"/>
          <w:sz w:val="32"/>
          <w:szCs w:val="32"/>
        </w:rPr>
      </w:pPr>
    </w:p>
    <w:p>
      <w:pPr>
        <w:rPr>
          <w:rFonts w:ascii="仿宋_GB2312" w:eastAsia="仿宋_GB2312"/>
          <w:sz w:val="32"/>
          <w:szCs w:val="32"/>
        </w:rPr>
      </w:pPr>
    </w:p>
    <w:p>
      <w:pPr>
        <w:pStyle w:val="3"/>
        <w:spacing w:before="0" w:beforeAutospacing="0" w:after="0" w:afterAutospacing="0"/>
        <w:rPr>
          <w:rFonts w:ascii="仿宋_GB2312" w:eastAsia="仿宋_GB2312"/>
          <w:sz w:val="32"/>
          <w:szCs w:val="32"/>
        </w:rPr>
      </w:pPr>
    </w:p>
    <w:p>
      <w:pPr>
        <w:pStyle w:val="3"/>
        <w:shd w:val="clear" w:color="auto" w:fill="FFFFFF"/>
        <w:spacing w:before="0" w:beforeAutospacing="0" w:after="0" w:afterAutospacing="0"/>
        <w:jc w:val="center"/>
        <w:rPr>
          <w:rFonts w:ascii="仿宋_GB2312" w:hAnsi="微软雅黑" w:eastAsia="仿宋_GB2312"/>
          <w:color w:val="333333"/>
          <w:spacing w:val="8"/>
          <w:sz w:val="32"/>
          <w:szCs w:val="32"/>
        </w:rPr>
      </w:pPr>
    </w:p>
    <w:p>
      <w:pPr>
        <w:rPr>
          <w:sz w:val="32"/>
          <w:szCs w:val="32"/>
        </w:rPr>
      </w:pPr>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C046AD"/>
    <w:rsid w:val="00022C90"/>
    <w:rsid w:val="000B31B0"/>
    <w:rsid w:val="000D1EF3"/>
    <w:rsid w:val="00200076"/>
    <w:rsid w:val="00254B6C"/>
    <w:rsid w:val="002755D2"/>
    <w:rsid w:val="00283E5D"/>
    <w:rsid w:val="002E63F4"/>
    <w:rsid w:val="004042EB"/>
    <w:rsid w:val="00416728"/>
    <w:rsid w:val="004674C7"/>
    <w:rsid w:val="00526439"/>
    <w:rsid w:val="005C6C39"/>
    <w:rsid w:val="00795401"/>
    <w:rsid w:val="008A7D1D"/>
    <w:rsid w:val="008D39E2"/>
    <w:rsid w:val="00951492"/>
    <w:rsid w:val="00A13292"/>
    <w:rsid w:val="00AD15DB"/>
    <w:rsid w:val="00B91521"/>
    <w:rsid w:val="00C327EE"/>
    <w:rsid w:val="00D06AE8"/>
    <w:rsid w:val="00E12AF4"/>
    <w:rsid w:val="00E861B6"/>
    <w:rsid w:val="00E86C4E"/>
    <w:rsid w:val="00E9200A"/>
    <w:rsid w:val="00F32A9C"/>
    <w:rsid w:val="04240A5D"/>
    <w:rsid w:val="331138FC"/>
    <w:rsid w:val="3EF56064"/>
    <w:rsid w:val="44BC786F"/>
    <w:rsid w:val="490066D8"/>
    <w:rsid w:val="532F1262"/>
    <w:rsid w:val="6D0B7AE5"/>
    <w:rsid w:val="7D5D662B"/>
    <w:rsid w:val="7EC046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6">
    <w:name w:val="NormalCharacter"/>
    <w:qFormat/>
    <w:uiPriority w:val="99"/>
    <w:rPr>
      <w:rFonts w:ascii="Times New Roman" w:hAnsi="Times New Roman" w:eastAsia="宋体"/>
      <w:kern w:val="2"/>
      <w:sz w:val="22"/>
      <w:lang w:val="en-US" w:eastAsia="zh-CN"/>
    </w:rPr>
  </w:style>
  <w:style w:type="character" w:customStyle="1" w:styleId="7">
    <w:name w:val="Balloon Text Char"/>
    <w:basedOn w:val="5"/>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187</Words>
  <Characters>1071</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2019-12-01T11:46:00Z</dcterms:created>
  <dc:creator>张指旌</dc:creator>
  <cp:lastModifiedBy>我</cp:lastModifiedBy>
  <cp:lastPrinted>2020-10-21T03:50:00Z</cp:lastPrinted>
  <dcterms:modified xsi:type="dcterms:W3CDTF">2020-12-04T11:16:51Z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