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贵州财经大学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val="en-US" w:eastAsia="zh-CN"/>
        </w:rPr>
        <w:t>2020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年采用简化考试程序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招聘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  <w:t>第四批博士配偶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工作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  <w:t>岗位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lang w:val="en-US" w:eastAsia="zh-CN"/>
        </w:rPr>
      </w:pPr>
    </w:p>
    <w:tbl>
      <w:tblPr>
        <w:tblStyle w:val="3"/>
        <w:tblpPr w:leftFromText="180" w:rightFromText="180" w:vertAnchor="page" w:horzAnchor="page" w:tblpX="891" w:tblpY="4054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054"/>
        <w:gridCol w:w="1500"/>
        <w:gridCol w:w="1940"/>
        <w:gridCol w:w="1246"/>
        <w:gridCol w:w="1461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9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6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贵州财经大学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管理九级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7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left" w:pos="7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/>
    <w:p/>
    <w:sectPr>
      <w:footerReference r:id="rId3" w:type="default"/>
      <w:pgSz w:w="11907" w:h="16840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ind w:right="360" w:firstLine="360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32DBB"/>
    <w:rsid w:val="116A5437"/>
    <w:rsid w:val="1D532DBB"/>
    <w:rsid w:val="45AE51D6"/>
    <w:rsid w:val="4B152520"/>
    <w:rsid w:val="62E818CF"/>
    <w:rsid w:val="64493AD6"/>
    <w:rsid w:val="662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2020-11-30T03:54:00Z</dcterms:created>
  <dc:creator>清澈</dc:creator>
  <cp:lastModifiedBy>清澈</cp:lastModifiedBy>
  <dcterms:modified xsi:type="dcterms:W3CDTF">2020-11-30T04:00:19Z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