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val="0"/>
        <w:snapToGrid w:val="0"/>
        <w:spacing w:line="580" w:lineRule="exact"/>
        <w:jc w:val="left"/>
        <w:textAlignment w:val="auto"/>
        <w:rPr>
          <w:rFonts w:hint="eastAsia" w:ascii="黑体" w:hAnsi="黑体" w:eastAsia="黑体" w:cs="黑体"/>
          <w:bCs/>
          <w:color w:val="auto"/>
          <w:kern w:val="0"/>
          <w:sz w:val="32"/>
          <w:szCs w:val="32"/>
          <w:lang w:val="en-US" w:eastAsia="zh-CN"/>
        </w:rPr>
      </w:pPr>
      <w:r>
        <w:rPr>
          <w:rFonts w:hint="eastAsia" w:ascii="黑体" w:hAnsi="黑体" w:eastAsia="黑体" w:cs="黑体"/>
          <w:bCs/>
          <w:color w:val="auto"/>
          <w:kern w:val="0"/>
          <w:sz w:val="32"/>
          <w:szCs w:val="32"/>
          <w:lang w:val="en-US" w:eastAsia="zh-CN"/>
        </w:rPr>
        <w:t>附件2</w:t>
      </w:r>
    </w:p>
    <w:p>
      <w:pPr>
        <w:keepNext w:val="0"/>
        <w:keepLines w:val="0"/>
        <w:pageBreakBefore w:val="0"/>
        <w:numPr>
          <w:ilvl w:val="0"/>
          <w:numId w:val="0"/>
        </w:numPr>
        <w:kinsoku/>
        <w:wordWrap/>
        <w:overflowPunct/>
        <w:topLinePunct w:val="0"/>
        <w:autoSpaceDE/>
        <w:autoSpaceDN/>
        <w:bidi w:val="0"/>
        <w:adjustRightInd w:val="0"/>
        <w:snapToGrid w:val="0"/>
        <w:spacing w:line="580" w:lineRule="exact"/>
        <w:jc w:val="left"/>
        <w:textAlignment w:val="auto"/>
        <w:rPr>
          <w:rFonts w:hint="eastAsia" w:ascii="黑体" w:hAnsi="黑体" w:eastAsia="黑体" w:cs="黑体"/>
          <w:bCs/>
          <w:color w:val="auto"/>
          <w:kern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580" w:lineRule="exact"/>
        <w:jc w:val="center"/>
        <w:textAlignment w:val="auto"/>
        <w:rPr>
          <w:rFonts w:hint="eastAsia" w:ascii="方正小标宋简体" w:hAnsi="方正小标宋简体" w:eastAsia="方正小标宋简体" w:cs="方正小标宋简体"/>
          <w:bCs/>
          <w:color w:val="auto"/>
          <w:kern w:val="0"/>
          <w:sz w:val="44"/>
          <w:szCs w:val="44"/>
          <w:lang w:val="en-US" w:eastAsia="zh-CN"/>
        </w:rPr>
      </w:pPr>
      <w:r>
        <w:rPr>
          <w:rFonts w:hint="eastAsia" w:ascii="方正小标宋简体" w:hAnsi="方正小标宋简体" w:eastAsia="方正小标宋简体" w:cs="方正小标宋简体"/>
          <w:bCs/>
          <w:color w:val="auto"/>
          <w:kern w:val="0"/>
          <w:sz w:val="44"/>
          <w:szCs w:val="44"/>
          <w:lang w:val="en-US" w:eastAsia="zh-CN"/>
        </w:rPr>
        <w:t>企业基本情况介绍</w:t>
      </w:r>
    </w:p>
    <w:p>
      <w:pPr>
        <w:keepNext w:val="0"/>
        <w:keepLines w:val="0"/>
        <w:pageBreakBefore w:val="0"/>
        <w:numPr>
          <w:ilvl w:val="0"/>
          <w:numId w:val="0"/>
        </w:numPr>
        <w:kinsoku/>
        <w:wordWrap/>
        <w:overflowPunct/>
        <w:topLinePunct w:val="0"/>
        <w:autoSpaceDE/>
        <w:autoSpaceDN/>
        <w:bidi w:val="0"/>
        <w:adjustRightInd w:val="0"/>
        <w:snapToGrid w:val="0"/>
        <w:spacing w:line="580" w:lineRule="exact"/>
        <w:jc w:val="center"/>
        <w:textAlignment w:val="auto"/>
        <w:rPr>
          <w:rFonts w:hint="eastAsia" w:ascii="方正小标宋简体" w:hAnsi="方正小标宋简体" w:eastAsia="方正小标宋简体" w:cs="方正小标宋简体"/>
          <w:bCs/>
          <w:color w:val="auto"/>
          <w:kern w:val="0"/>
          <w:sz w:val="44"/>
          <w:szCs w:val="44"/>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黑体" w:hAnsi="黑体" w:eastAsia="黑体" w:cs="黑体"/>
          <w:bCs/>
          <w:color w:val="auto"/>
          <w:kern w:val="0"/>
          <w:sz w:val="32"/>
          <w:szCs w:val="32"/>
          <w:lang w:val="en-US" w:eastAsia="zh-CN"/>
        </w:rPr>
      </w:pPr>
      <w:r>
        <w:rPr>
          <w:rFonts w:hint="eastAsia" w:ascii="黑体" w:hAnsi="黑体" w:eastAsia="黑体" w:cs="黑体"/>
          <w:bCs/>
          <w:color w:val="auto"/>
          <w:kern w:val="0"/>
          <w:sz w:val="32"/>
          <w:szCs w:val="32"/>
          <w:lang w:val="en-US" w:eastAsia="zh-CN"/>
        </w:rPr>
        <w:t>一、枣庄市属国有企业基本情况</w:t>
      </w:r>
    </w:p>
    <w:p>
      <w:pPr>
        <w:keepNext w:val="0"/>
        <w:keepLines w:val="0"/>
        <w:pageBreakBefore w:val="0"/>
        <w:numPr>
          <w:ilvl w:val="0"/>
          <w:numId w:val="1"/>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楷体_GB2312" w:hAnsi="楷体_GB2312" w:eastAsia="楷体_GB2312" w:cs="楷体_GB2312"/>
          <w:bCs/>
          <w:color w:val="auto"/>
          <w:kern w:val="0"/>
          <w:sz w:val="32"/>
          <w:szCs w:val="32"/>
        </w:rPr>
      </w:pPr>
      <w:r>
        <w:rPr>
          <w:rFonts w:hint="eastAsia" w:ascii="楷体_GB2312" w:hAnsi="楷体_GB2312" w:eastAsia="楷体_GB2312" w:cs="楷体_GB2312"/>
          <w:bCs/>
          <w:color w:val="auto"/>
          <w:kern w:val="0"/>
          <w:sz w:val="32"/>
          <w:szCs w:val="32"/>
        </w:rPr>
        <w:t>枣庄交通发展集团有限公司</w:t>
      </w:r>
    </w:p>
    <w:p>
      <w:pPr>
        <w:keepNext w:val="0"/>
        <w:keepLines w:val="0"/>
        <w:pageBreakBefore w:val="0"/>
        <w:numPr>
          <w:ilvl w:val="0"/>
          <w:numId w:val="0"/>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楷体_GB2312" w:hAnsi="楷体_GB2312" w:eastAsia="楷体_GB2312" w:cs="楷体_GB2312"/>
          <w:bCs/>
          <w:color w:val="auto"/>
          <w:kern w:val="0"/>
          <w:sz w:val="32"/>
          <w:szCs w:val="32"/>
        </w:rPr>
      </w:pPr>
      <w:r>
        <w:rPr>
          <w:rFonts w:hint="eastAsia" w:ascii="仿宋_GB2312" w:hAnsi="仿宋_GB2312" w:eastAsia="仿宋_GB2312" w:cs="仿宋_GB2312"/>
          <w:sz w:val="32"/>
          <w:szCs w:val="32"/>
        </w:rPr>
        <w:t>枣庄交通发展集团有限公司</w:t>
      </w:r>
      <w:r>
        <w:rPr>
          <w:rFonts w:hint="eastAsia" w:ascii="仿宋_GB2312" w:hAnsi="仿宋_GB2312" w:eastAsia="仿宋_GB2312" w:cs="仿宋_GB2312"/>
          <w:sz w:val="32"/>
          <w:szCs w:val="32"/>
          <w:lang w:val="en-US" w:eastAsia="zh-CN"/>
        </w:rPr>
        <w:t>主要经营</w:t>
      </w:r>
      <w:r>
        <w:rPr>
          <w:rFonts w:hint="eastAsia" w:ascii="仿宋_GB2312" w:hAnsi="仿宋_GB2312" w:eastAsia="仿宋_GB2312" w:cs="仿宋_GB2312"/>
          <w:sz w:val="32"/>
          <w:szCs w:val="32"/>
        </w:rPr>
        <w:t>交通基础设施的设计、施工、监理，人力资源服务、人才公寓运营管理、食盐供应、工程材料、绿色矿山修复、山体资源开发、招标代理、港口租赁、旅游资源开发管理等业务；承担全市重大交通项目建设任务，对授权范围内的非公路类交通资产进行盘活整合和运营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是市政府批准的国有资本运营平台，市内重大交通项目的投融资主体</w:t>
      </w:r>
      <w:r>
        <w:rPr>
          <w:rFonts w:hint="eastAsia" w:ascii="仿宋_GB2312" w:hAnsi="仿宋_GB2312" w:eastAsia="仿宋_GB2312" w:cs="仿宋_GB2312"/>
          <w:sz w:val="32"/>
          <w:szCs w:val="32"/>
        </w:rPr>
        <w:t>。</w:t>
      </w:r>
    </w:p>
    <w:p>
      <w:pPr>
        <w:keepNext w:val="0"/>
        <w:keepLines w:val="0"/>
        <w:pageBreakBefore w:val="0"/>
        <w:numPr>
          <w:ilvl w:val="0"/>
          <w:numId w:val="1"/>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楷体_GB2312" w:hAnsi="楷体_GB2312" w:eastAsia="楷体_GB2312" w:cs="楷体_GB2312"/>
          <w:bCs/>
          <w:color w:val="auto"/>
          <w:kern w:val="0"/>
          <w:sz w:val="32"/>
          <w:szCs w:val="32"/>
          <w:lang w:eastAsia="zh-CN"/>
        </w:rPr>
      </w:pPr>
      <w:r>
        <w:rPr>
          <w:rFonts w:hint="eastAsia" w:ascii="楷体_GB2312" w:hAnsi="楷体_GB2312" w:eastAsia="楷体_GB2312" w:cs="楷体_GB2312"/>
          <w:bCs/>
          <w:color w:val="auto"/>
          <w:kern w:val="0"/>
          <w:sz w:val="32"/>
          <w:szCs w:val="32"/>
          <w:lang w:eastAsia="zh-CN"/>
        </w:rPr>
        <w:t>枣庄高铁投资有限公司</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枣庄高铁投资有限公司</w:t>
      </w:r>
      <w:r>
        <w:rPr>
          <w:rFonts w:hint="eastAsia" w:ascii="仿宋_GB2312" w:hAnsi="仿宋_GB2312" w:eastAsia="仿宋_GB2312" w:cs="仿宋_GB2312"/>
          <w:sz w:val="32"/>
          <w:szCs w:val="32"/>
          <w:lang w:val="en-US" w:eastAsia="zh-CN"/>
        </w:rPr>
        <w:t>主要承担济枣高铁枣庄段建设的主体职责，统筹高铁项目融资和投资、建设协调、土地综合开发，是市级重大基础设施建设，推动产业融合、协作发展的投融资主体，</w:t>
      </w:r>
      <w:r>
        <w:rPr>
          <w:rFonts w:hint="eastAsia" w:ascii="仿宋_GB2312" w:hAnsi="仿宋_GB2312" w:eastAsia="仿宋_GB2312" w:cs="仿宋_GB2312"/>
          <w:b w:val="0"/>
          <w:bCs w:val="0"/>
          <w:i w:val="0"/>
          <w:caps w:val="0"/>
          <w:color w:val="auto"/>
          <w:spacing w:val="0"/>
          <w:sz w:val="32"/>
          <w:szCs w:val="32"/>
          <w:shd w:val="clear" w:fill="FFFFFF"/>
        </w:rPr>
        <w:t>切实履行交通基础设施投资建设主力军和国有资产保值增值双重职能</w:t>
      </w:r>
      <w:r>
        <w:rPr>
          <w:rFonts w:hint="eastAsia" w:ascii="仿宋_GB2312" w:hAnsi="仿宋_GB2312" w:eastAsia="仿宋_GB2312" w:cs="仿宋_GB2312"/>
          <w:b w:val="0"/>
          <w:bCs w:val="0"/>
          <w:i w:val="0"/>
          <w:caps w:val="0"/>
          <w:color w:val="auto"/>
          <w:spacing w:val="0"/>
          <w:sz w:val="32"/>
          <w:szCs w:val="32"/>
          <w:shd w:val="clear" w:fill="FFFFFF"/>
          <w:lang w:eastAsia="zh-CN"/>
        </w:rPr>
        <w:t>。</w:t>
      </w:r>
    </w:p>
    <w:p>
      <w:pPr>
        <w:keepNext w:val="0"/>
        <w:keepLines w:val="0"/>
        <w:pageBreakBefore w:val="0"/>
        <w:numPr>
          <w:ilvl w:val="0"/>
          <w:numId w:val="1"/>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楷体_GB2312" w:hAnsi="楷体_GB2312" w:eastAsia="楷体_GB2312" w:cs="楷体_GB2312"/>
          <w:bCs/>
          <w:color w:val="auto"/>
          <w:kern w:val="0"/>
          <w:sz w:val="32"/>
          <w:szCs w:val="32"/>
          <w:lang w:eastAsia="zh-CN"/>
        </w:rPr>
      </w:pPr>
      <w:r>
        <w:rPr>
          <w:rFonts w:hint="eastAsia" w:ascii="楷体_GB2312" w:hAnsi="楷体_GB2312" w:eastAsia="楷体_GB2312" w:cs="楷体_GB2312"/>
          <w:bCs/>
          <w:color w:val="auto"/>
          <w:kern w:val="0"/>
          <w:sz w:val="32"/>
          <w:szCs w:val="32"/>
          <w:lang w:eastAsia="zh-CN"/>
        </w:rPr>
        <w:t>山东国金水利发展集团有限公司</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Times New Roman"/>
          <w:bCs/>
          <w:color w:val="auto"/>
          <w:sz w:val="32"/>
          <w:szCs w:val="32"/>
          <w:lang w:eastAsia="zh-CN"/>
        </w:rPr>
      </w:pPr>
      <w:r>
        <w:rPr>
          <w:rFonts w:hint="eastAsia" w:ascii="仿宋_GB2312" w:hAnsi="仿宋_GB2312" w:eastAsia="仿宋_GB2312" w:cs="Times New Roman"/>
          <w:bCs/>
          <w:color w:val="auto"/>
          <w:sz w:val="32"/>
          <w:szCs w:val="32"/>
          <w:lang w:eastAsia="zh-CN"/>
        </w:rPr>
        <w:t>山东国金水利发展集团有限公司是枣庄市委市政府组建的涵盖水利行业全生态链的一级企业集团。集团成立以来，聚焦“水利工程、水务环境、乡村振兴”三大主业，围绕国有资本保值增值主线，逐步形成了水利勘测设计、施工、监理、工程项目管理、生态环境综合整治、美丽乡村建设等特色产业，成为枣庄地区水利行业最具影响力的龙头企业。</w:t>
      </w:r>
      <w:bookmarkStart w:id="0" w:name="_GoBack"/>
      <w:bookmarkEnd w:id="0"/>
    </w:p>
    <w:p>
      <w:pPr>
        <w:keepNext w:val="0"/>
        <w:keepLines w:val="0"/>
        <w:pageBreakBefore w:val="0"/>
        <w:numPr>
          <w:ilvl w:val="0"/>
          <w:numId w:val="1"/>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楷体_GB2312" w:hAnsi="楷体_GB2312" w:eastAsia="楷体_GB2312" w:cs="楷体_GB2312"/>
          <w:bCs/>
          <w:color w:val="auto"/>
          <w:kern w:val="0"/>
          <w:sz w:val="32"/>
          <w:szCs w:val="32"/>
          <w:lang w:eastAsia="zh-CN"/>
        </w:rPr>
      </w:pPr>
      <w:r>
        <w:rPr>
          <w:rFonts w:hint="eastAsia" w:ascii="楷体_GB2312" w:hAnsi="楷体_GB2312" w:eastAsia="楷体_GB2312" w:cs="楷体_GB2312"/>
          <w:bCs/>
          <w:color w:val="auto"/>
          <w:kern w:val="0"/>
          <w:sz w:val="32"/>
          <w:szCs w:val="32"/>
          <w:lang w:eastAsia="zh-CN"/>
        </w:rPr>
        <w:t>枣庄交运发展集团有限公司</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Times New Roman"/>
          <w:bCs/>
          <w:color w:val="auto"/>
          <w:sz w:val="32"/>
          <w:szCs w:val="32"/>
          <w:lang w:eastAsia="zh-CN"/>
        </w:rPr>
      </w:pPr>
      <w:r>
        <w:rPr>
          <w:rFonts w:hint="eastAsia" w:ascii="仿宋_GB2312" w:hAnsi="仿宋_GB2312" w:eastAsia="仿宋_GB2312" w:cs="Times New Roman"/>
          <w:bCs/>
          <w:color w:val="auto"/>
          <w:sz w:val="32"/>
          <w:szCs w:val="32"/>
          <w:lang w:eastAsia="zh-CN"/>
        </w:rPr>
        <w:t>枣庄交运发展集团有限公司主营业务为城乡公交客运、道路客货运输，其它业务涉及站(场)经营、汽车检测与维修、政府公务用车服务、驾培岗培、同诚卡（IC卡）制作销售、汽车燃材料销售(加气充电)、旅游服务等，下辖公交集团、汽运公司、基础工程公司3家二级企业，29家三级分、子公司。</w:t>
      </w:r>
    </w:p>
    <w:p>
      <w:pPr>
        <w:keepNext w:val="0"/>
        <w:keepLines w:val="0"/>
        <w:pageBreakBefore w:val="0"/>
        <w:numPr>
          <w:ilvl w:val="0"/>
          <w:numId w:val="1"/>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楷体_GB2312" w:hAnsi="楷体_GB2312" w:eastAsia="楷体_GB2312" w:cs="楷体_GB2312"/>
          <w:bCs/>
          <w:color w:val="auto"/>
          <w:kern w:val="0"/>
          <w:sz w:val="32"/>
          <w:szCs w:val="32"/>
          <w:lang w:eastAsia="zh-CN"/>
        </w:rPr>
      </w:pPr>
      <w:r>
        <w:rPr>
          <w:rFonts w:hint="eastAsia" w:ascii="楷体_GB2312" w:hAnsi="楷体_GB2312" w:eastAsia="楷体_GB2312" w:cs="楷体_GB2312"/>
          <w:bCs/>
          <w:color w:val="auto"/>
          <w:kern w:val="0"/>
          <w:sz w:val="32"/>
          <w:szCs w:val="32"/>
          <w:lang w:eastAsia="zh-CN"/>
        </w:rPr>
        <w:t>枣庄市财金控股集团有限公司</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Times New Roman"/>
          <w:bCs/>
          <w:color w:val="auto"/>
          <w:sz w:val="32"/>
          <w:szCs w:val="32"/>
          <w:lang w:eastAsia="zh-CN"/>
        </w:rPr>
      </w:pPr>
      <w:r>
        <w:rPr>
          <w:rFonts w:hint="eastAsia" w:ascii="仿宋_GB2312" w:hAnsi="仿宋_GB2312" w:eastAsia="仿宋_GB2312" w:cs="Times New Roman"/>
          <w:bCs/>
          <w:color w:val="auto"/>
          <w:sz w:val="32"/>
          <w:szCs w:val="32"/>
          <w:lang w:eastAsia="zh-CN"/>
        </w:rPr>
        <w:t>枣庄市财金控股集团有限公司是一家综合型国有金融控股集团。集团注册资本100亿元人民币，主要从事政府引导基金管理、股权投资、融资担保、应急转贷、不良资产处置等多种金融业务，是支持产业转型发展、为企业提供金融全产业链服务的综合性金融控股集团。</w:t>
      </w:r>
    </w:p>
    <w:p>
      <w:pPr>
        <w:keepNext w:val="0"/>
        <w:keepLines w:val="0"/>
        <w:pageBreakBefore w:val="0"/>
        <w:numPr>
          <w:ilvl w:val="0"/>
          <w:numId w:val="1"/>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楷体_GB2312" w:hAnsi="楷体_GB2312" w:eastAsia="楷体_GB2312" w:cs="楷体_GB2312"/>
          <w:bCs/>
          <w:color w:val="auto"/>
          <w:kern w:val="0"/>
          <w:sz w:val="32"/>
          <w:szCs w:val="32"/>
          <w:lang w:eastAsia="zh-CN"/>
        </w:rPr>
      </w:pPr>
      <w:r>
        <w:rPr>
          <w:rFonts w:hint="eastAsia" w:ascii="楷体_GB2312" w:hAnsi="楷体_GB2312" w:eastAsia="楷体_GB2312" w:cs="楷体_GB2312"/>
          <w:bCs/>
          <w:color w:val="auto"/>
          <w:kern w:val="0"/>
          <w:sz w:val="32"/>
          <w:szCs w:val="32"/>
          <w:lang w:eastAsia="zh-CN"/>
        </w:rPr>
        <w:t>鲁南（枣庄）经济开发投资有限公司</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Times New Roman"/>
          <w:bCs/>
          <w:color w:val="auto"/>
          <w:sz w:val="32"/>
          <w:szCs w:val="32"/>
          <w:lang w:eastAsia="zh-CN"/>
        </w:rPr>
      </w:pPr>
      <w:r>
        <w:rPr>
          <w:rFonts w:hint="eastAsia" w:ascii="仿宋_GB2312" w:hAnsi="仿宋_GB2312" w:eastAsia="仿宋_GB2312" w:cs="Times New Roman"/>
          <w:bCs/>
          <w:color w:val="auto"/>
          <w:sz w:val="32"/>
          <w:szCs w:val="32"/>
          <w:lang w:eastAsia="zh-CN"/>
        </w:rPr>
        <w:t>鲁南（枣庄）经济开发投资有限公司业务涵盖“投融资”“城市建设地产物业”“文旅教育”“现代农业”四大战略板块。截至2020年10月，资产总额240亿元。公司内设12个部室，下设枣庄市城市建设投资公司等10余家子公司，现有从业人员100余人，在建项目有枣庄双子星城市广场、枣庄市公共应急暨国防教育训练基地、枣庄市疾控中心、枣庄市金玉嘉园住宅社区等，是枣庄市城市建设的主力军。</w:t>
      </w:r>
    </w:p>
    <w:p>
      <w:pPr>
        <w:keepNext w:val="0"/>
        <w:keepLines w:val="0"/>
        <w:pageBreakBefore w:val="0"/>
        <w:numPr>
          <w:ilvl w:val="0"/>
          <w:numId w:val="1"/>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楷体_GB2312" w:hAnsi="楷体_GB2312" w:eastAsia="楷体_GB2312" w:cs="楷体_GB2312"/>
          <w:bCs/>
          <w:color w:val="auto"/>
          <w:kern w:val="0"/>
          <w:sz w:val="32"/>
          <w:szCs w:val="32"/>
          <w:lang w:eastAsia="zh-CN"/>
        </w:rPr>
      </w:pPr>
      <w:r>
        <w:rPr>
          <w:rFonts w:hint="eastAsia" w:ascii="楷体_GB2312" w:hAnsi="楷体_GB2312" w:eastAsia="楷体_GB2312" w:cs="楷体_GB2312"/>
          <w:bCs/>
          <w:color w:val="auto"/>
          <w:kern w:val="0"/>
          <w:sz w:val="32"/>
          <w:szCs w:val="32"/>
          <w:lang w:eastAsia="zh-CN"/>
        </w:rPr>
        <w:t>枣庄市基础设施投资发展集团有限公司</w:t>
      </w:r>
    </w:p>
    <w:p>
      <w:pPr>
        <w:keepNext w:val="0"/>
        <w:keepLines w:val="0"/>
        <w:pageBreakBefore w:val="0"/>
        <w:numPr>
          <w:ilvl w:val="0"/>
          <w:numId w:val="0"/>
        </w:numPr>
        <w:kinsoku/>
        <w:wordWrap/>
        <w:overflowPunct/>
        <w:topLinePunct w:val="0"/>
        <w:autoSpaceDE/>
        <w:autoSpaceDN/>
        <w:bidi w:val="0"/>
        <w:adjustRightInd w:val="0"/>
        <w:snapToGrid w:val="0"/>
        <w:spacing w:line="580" w:lineRule="exact"/>
        <w:jc w:val="both"/>
        <w:textAlignment w:val="auto"/>
        <w:rPr>
          <w:rFonts w:hint="default" w:ascii="仿宋_GB2312" w:hAnsi="仿宋_GB2312" w:eastAsia="仿宋_GB2312" w:cs="Times New Roman"/>
          <w:bCs/>
          <w:color w:val="auto"/>
          <w:sz w:val="32"/>
          <w:szCs w:val="32"/>
          <w:lang w:val="en-US" w:eastAsia="zh-CN"/>
        </w:rPr>
      </w:pPr>
      <w:r>
        <w:rPr>
          <w:rFonts w:hint="eastAsia" w:ascii="楷体_GB2312" w:hAnsi="楷体_GB2312" w:eastAsia="楷体_GB2312" w:cs="楷体_GB2312"/>
          <w:bCs/>
          <w:color w:val="auto"/>
          <w:kern w:val="0"/>
          <w:sz w:val="32"/>
          <w:szCs w:val="32"/>
          <w:lang w:val="en-US" w:eastAsia="zh-CN"/>
        </w:rPr>
        <w:t xml:space="preserve">   </w:t>
      </w:r>
      <w:r>
        <w:rPr>
          <w:rFonts w:hint="eastAsia" w:ascii="仿宋_GB2312" w:hAnsi="仿宋_GB2312" w:eastAsia="仿宋_GB2312" w:cs="Times New Roman"/>
          <w:bCs/>
          <w:color w:val="auto"/>
          <w:sz w:val="32"/>
          <w:szCs w:val="32"/>
          <w:lang w:val="en-US" w:eastAsia="zh-CN"/>
        </w:rPr>
        <w:t xml:space="preserve"> 枣庄市基础设施投资发展集团有限公司注册资本120亿元，主要经营政府授权范围内的国有资产运营、以自有资金对外投资、政府重大项目投资管理、基础设施投资及运营管理、财务顾问、投资咨询服务。集团公司以架起城市经济与百姓民生的桥梁为重大使命，通过“资源变资金、资金变资产、资产变资本”的良性循环，实现资产的高效利用进而带动城市的可持续发展。主要承担项目涉及交通、文化、环保、土地、矿山、置业开发、物业管理、酒店管理、园林绿化、建材经营、工程咨询、测绘业务等。</w:t>
      </w:r>
    </w:p>
    <w:p>
      <w:pPr>
        <w:keepNext w:val="0"/>
        <w:keepLines w:val="0"/>
        <w:pageBreakBefore w:val="0"/>
        <w:numPr>
          <w:ilvl w:val="0"/>
          <w:numId w:val="1"/>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楷体_GB2312" w:hAnsi="楷体_GB2312" w:eastAsia="楷体_GB2312" w:cs="楷体_GB2312"/>
          <w:bCs/>
          <w:color w:val="auto"/>
          <w:kern w:val="0"/>
          <w:sz w:val="32"/>
          <w:szCs w:val="32"/>
          <w:lang w:eastAsia="zh-CN"/>
        </w:rPr>
      </w:pPr>
      <w:r>
        <w:rPr>
          <w:rFonts w:hint="eastAsia" w:ascii="楷体_GB2312" w:hAnsi="楷体_GB2312" w:eastAsia="楷体_GB2312" w:cs="楷体_GB2312"/>
          <w:bCs/>
          <w:color w:val="auto"/>
          <w:kern w:val="0"/>
          <w:sz w:val="32"/>
          <w:szCs w:val="32"/>
          <w:lang w:val="en-US" w:eastAsia="zh-CN"/>
        </w:rPr>
        <w:t>山东国新粮油发展集团有限公司</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Times New Roman"/>
          <w:bCs/>
          <w:color w:val="auto"/>
          <w:sz w:val="32"/>
          <w:szCs w:val="32"/>
          <w:lang w:eastAsia="zh-CN"/>
        </w:rPr>
      </w:pPr>
      <w:r>
        <w:rPr>
          <w:rFonts w:hint="eastAsia" w:ascii="仿宋_GB2312" w:hAnsi="仿宋_GB2312" w:eastAsia="仿宋_GB2312" w:cs="Times New Roman"/>
          <w:bCs/>
          <w:color w:val="auto"/>
          <w:sz w:val="32"/>
          <w:szCs w:val="32"/>
          <w:lang w:eastAsia="zh-CN"/>
        </w:rPr>
        <w:t>山东国新粮油发展集团有限公司现拥有9个子公司，总占地面积1047亩，资产规模5.8亿元，职工921人，业务涵盖粮油储备、仓储物流、贸易经营、军粮供应、食品生产、生态养殖六大板块，“国新”、“抱犊”、“内丰”、“春藤”、“力源”、“军供”等“国”字号优质产品和品牌齐备，</w:t>
      </w:r>
      <w:r>
        <w:rPr>
          <w:rFonts w:hint="eastAsia" w:ascii="仿宋_GB2312" w:hAnsi="仿宋_GB2312" w:eastAsia="仿宋_GB2312" w:cs="Times New Roman"/>
          <w:bCs/>
          <w:color w:val="auto"/>
          <w:sz w:val="32"/>
          <w:szCs w:val="32"/>
          <w:lang w:val="en-US" w:eastAsia="zh-CN"/>
        </w:rPr>
        <w:t>是</w:t>
      </w:r>
      <w:r>
        <w:rPr>
          <w:rFonts w:hint="eastAsia" w:ascii="仿宋_GB2312" w:hAnsi="仿宋_GB2312" w:eastAsia="仿宋_GB2312" w:cs="Times New Roman"/>
          <w:bCs/>
          <w:color w:val="auto"/>
          <w:sz w:val="32"/>
          <w:szCs w:val="32"/>
          <w:lang w:eastAsia="zh-CN"/>
        </w:rPr>
        <w:t>鲁南地区产业结构优化、管理模式科学、企业文化鲜明、核心竞争力强劲的国有现代粮油龙头企业。</w:t>
      </w:r>
    </w:p>
    <w:p>
      <w:pPr>
        <w:keepNext w:val="0"/>
        <w:keepLines w:val="0"/>
        <w:pageBreakBefore w:val="0"/>
        <w:numPr>
          <w:ilvl w:val="0"/>
          <w:numId w:val="1"/>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楷体_GB2312" w:hAnsi="楷体_GB2312" w:eastAsia="楷体_GB2312" w:cs="楷体_GB2312"/>
          <w:bCs/>
          <w:color w:val="auto"/>
          <w:kern w:val="0"/>
          <w:sz w:val="32"/>
          <w:szCs w:val="32"/>
        </w:rPr>
      </w:pPr>
      <w:r>
        <w:rPr>
          <w:rFonts w:hint="eastAsia" w:ascii="楷体_GB2312" w:hAnsi="楷体_GB2312" w:eastAsia="楷体_GB2312" w:cs="楷体_GB2312"/>
          <w:bCs/>
          <w:color w:val="auto"/>
          <w:kern w:val="0"/>
          <w:sz w:val="32"/>
          <w:szCs w:val="32"/>
        </w:rPr>
        <w:t>枣庄银行股份有限公司</w:t>
      </w:r>
    </w:p>
    <w:p>
      <w:pPr>
        <w:keepNext w:val="0"/>
        <w:keepLines w:val="0"/>
        <w:pageBreakBefore w:val="0"/>
        <w:numPr>
          <w:ilvl w:val="0"/>
          <w:numId w:val="0"/>
        </w:numPr>
        <w:kinsoku/>
        <w:wordWrap/>
        <w:overflowPunct/>
        <w:topLinePunct w:val="0"/>
        <w:autoSpaceDE/>
        <w:autoSpaceDN/>
        <w:bidi w:val="0"/>
        <w:adjustRightInd w:val="0"/>
        <w:snapToGrid w:val="0"/>
        <w:spacing w:line="58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枣庄银行股份有限公司前身为枣庄市商业银行，经中国银监会批准2007年7月开业，2012年6月更名为枣庄银行，目前全行设有2家异地分行、30家营业网点。自成立以来，主动适应新常态，砥砺前行，深入推进战略转型，各项业务稳步发展，有力支持了地方实体经济的发展。</w:t>
      </w:r>
    </w:p>
    <w:p>
      <w:pPr>
        <w:keepNext w:val="0"/>
        <w:keepLines w:val="0"/>
        <w:pageBreakBefore w:val="0"/>
        <w:numPr>
          <w:ilvl w:val="0"/>
          <w:numId w:val="2"/>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黑体" w:hAnsi="黑体" w:eastAsia="黑体" w:cs="黑体"/>
          <w:bCs/>
          <w:color w:val="auto"/>
          <w:kern w:val="0"/>
          <w:sz w:val="32"/>
          <w:szCs w:val="32"/>
          <w:lang w:val="en-US" w:eastAsia="zh-CN"/>
        </w:rPr>
      </w:pPr>
      <w:r>
        <w:rPr>
          <w:rFonts w:hint="eastAsia" w:ascii="黑体" w:hAnsi="黑体" w:eastAsia="黑体" w:cs="黑体"/>
          <w:bCs/>
          <w:color w:val="auto"/>
          <w:kern w:val="0"/>
          <w:sz w:val="32"/>
          <w:szCs w:val="32"/>
          <w:lang w:val="en-US" w:eastAsia="zh-CN"/>
        </w:rPr>
        <w:t>枣庄市区属国有企业基本情况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楷体_GB2312" w:hAnsi="楷体_GB2312" w:eastAsia="楷体_GB2312" w:cs="楷体_GB2312"/>
          <w:bCs/>
          <w:color w:val="auto"/>
          <w:kern w:val="0"/>
          <w:sz w:val="32"/>
          <w:szCs w:val="32"/>
        </w:rPr>
      </w:pPr>
      <w:r>
        <w:rPr>
          <w:rFonts w:hint="eastAsia" w:ascii="楷体_GB2312" w:hAnsi="楷体_GB2312" w:eastAsia="楷体_GB2312" w:cs="楷体_GB2312"/>
          <w:bCs/>
          <w:color w:val="auto"/>
          <w:kern w:val="0"/>
          <w:sz w:val="32"/>
          <w:szCs w:val="32"/>
          <w:lang w:val="en-US" w:eastAsia="zh-CN"/>
        </w:rPr>
        <w:t>（一）山东山亿控股集团有限公司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山东山亿控股集团有限公司是一家综合性现代化多元化集团，</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山亭区国有独资企业，注册资本5亿元。集团旗下拥有山东秀美生态治理工程有限公司、山东秀美汇鑫建材有限公司、山东山汇人才服务有限公司等六家全资子公司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山东山亿胜景城市投资开发有限公司、高能瑞泰(山东)电子科技有限公司以及核芯光电科技(山东)有限公司三家合资公司。集团核心业务涉及建筑建材业、新一代信息技术业、现代服务业等多个领域，总资产约11亿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200"/>
        <w:textAlignment w:val="auto"/>
        <w:rPr>
          <w:rFonts w:hint="eastAsia" w:ascii="楷体_GB2312" w:hAnsi="楷体_GB2312" w:eastAsia="楷体_GB2312" w:cs="楷体_GB2312"/>
          <w:bCs/>
          <w:color w:val="auto"/>
          <w:kern w:val="0"/>
          <w:sz w:val="32"/>
          <w:szCs w:val="32"/>
          <w:lang w:val="en-US" w:eastAsia="zh-CN"/>
        </w:rPr>
      </w:pPr>
      <w:r>
        <w:rPr>
          <w:rFonts w:hint="eastAsia" w:ascii="楷体_GB2312" w:hAnsi="楷体_GB2312" w:eastAsia="楷体_GB2312" w:cs="楷体_GB2312"/>
          <w:bCs/>
          <w:color w:val="auto"/>
          <w:kern w:val="0"/>
          <w:sz w:val="32"/>
          <w:szCs w:val="32"/>
          <w:lang w:val="en-US" w:eastAsia="zh-CN"/>
        </w:rPr>
        <w:t>（二）山东山泰资产管理集团有限公司</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山东山泰资产管理集团有限公司是2020年4月经山亭区委、区政府同意，由山亭区财政局注册资本1亿元人民币成立的</w:t>
      </w:r>
      <w:r>
        <w:rPr>
          <w:rFonts w:hint="eastAsia" w:ascii="仿宋_GB2312" w:hAnsi="仿宋_GB2312" w:eastAsia="仿宋_GB2312" w:cs="仿宋_GB2312"/>
          <w:sz w:val="32"/>
          <w:szCs w:val="32"/>
          <w:lang w:val="en-US" w:eastAsia="zh-CN"/>
        </w:rPr>
        <w:t>一级</w:t>
      </w:r>
      <w:r>
        <w:rPr>
          <w:rFonts w:hint="eastAsia" w:ascii="仿宋_GB2312" w:hAnsi="仿宋_GB2312" w:eastAsia="仿宋_GB2312" w:cs="仿宋_GB2312"/>
          <w:sz w:val="32"/>
          <w:szCs w:val="32"/>
        </w:rPr>
        <w:t>独资集团公司。公司</w:t>
      </w:r>
      <w:r>
        <w:rPr>
          <w:rFonts w:hint="eastAsia" w:ascii="仿宋_GB2312" w:hAnsi="仿宋_GB2312" w:eastAsia="仿宋_GB2312" w:cs="仿宋_GB2312"/>
          <w:sz w:val="32"/>
          <w:szCs w:val="32"/>
          <w:lang w:val="en-US" w:eastAsia="zh-CN"/>
        </w:rPr>
        <w:t>拥有</w:t>
      </w:r>
      <w:r>
        <w:rPr>
          <w:rFonts w:hint="eastAsia" w:ascii="仿宋_GB2312" w:hAnsi="仿宋_GB2312" w:eastAsia="仿宋_GB2312" w:cs="仿宋_GB2312"/>
          <w:sz w:val="32"/>
          <w:szCs w:val="32"/>
        </w:rPr>
        <w:t>办公室、财务室和人事党建室三个部门，下辖6个子公司。公司以诚信、专业、融合、高效的理念打造一流的项目服务平台。主要经营代建管理、招标代理、投资评审、工程造价及跟踪审计、工程监理等项目服务，</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从事国有资产运营、司法辅助等业务。公司目前拥有一级造价师、一级监理师、一级建筑工程师等一批专业人才，可实现项目的全流程服务。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200"/>
        <w:textAlignment w:val="auto"/>
        <w:rPr>
          <w:rFonts w:hint="eastAsia" w:ascii="楷体_GB2312" w:hAnsi="楷体_GB2312" w:eastAsia="楷体_GB2312" w:cs="楷体_GB2312"/>
          <w:bCs/>
          <w:color w:val="auto"/>
          <w:kern w:val="0"/>
          <w:sz w:val="32"/>
          <w:szCs w:val="32"/>
          <w:lang w:val="en-US" w:eastAsia="zh-CN"/>
        </w:rPr>
      </w:pPr>
      <w:r>
        <w:rPr>
          <w:rFonts w:hint="eastAsia" w:ascii="楷体_GB2312" w:hAnsi="楷体_GB2312" w:eastAsia="楷体_GB2312" w:cs="楷体_GB2312"/>
          <w:bCs/>
          <w:color w:val="auto"/>
          <w:kern w:val="0"/>
          <w:sz w:val="32"/>
          <w:szCs w:val="32"/>
          <w:lang w:val="en-US" w:eastAsia="zh-CN"/>
        </w:rPr>
        <w:t>（三）山东弘道财金控股集团有限公司</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山东弘道财金控股有限公司</w:t>
      </w:r>
      <w:r>
        <w:rPr>
          <w:rFonts w:hint="eastAsia" w:ascii="仿宋_GB2312" w:hAnsi="仿宋_GB2312" w:eastAsia="仿宋_GB2312" w:cs="仿宋_GB2312"/>
          <w:sz w:val="32"/>
          <w:szCs w:val="32"/>
          <w:lang w:val="en-US" w:eastAsia="zh-CN"/>
        </w:rPr>
        <w:t>是山亭区属国有企业，公司于</w:t>
      </w:r>
      <w:r>
        <w:rPr>
          <w:rFonts w:hint="default" w:ascii="仿宋_GB2312" w:hAnsi="仿宋_GB2312" w:eastAsia="仿宋_GB2312" w:cs="仿宋_GB2312"/>
          <w:sz w:val="32"/>
          <w:szCs w:val="32"/>
          <w:lang w:val="en-US" w:eastAsia="zh-CN"/>
        </w:rPr>
        <w:t>2019年10月</w:t>
      </w:r>
      <w:r>
        <w:rPr>
          <w:rFonts w:hint="eastAsia" w:ascii="仿宋_GB2312" w:hAnsi="仿宋_GB2312" w:eastAsia="仿宋_GB2312" w:cs="仿宋_GB2312"/>
          <w:sz w:val="32"/>
          <w:szCs w:val="32"/>
          <w:lang w:val="en-US" w:eastAsia="zh-CN"/>
        </w:rPr>
        <w:t>由</w:t>
      </w:r>
      <w:r>
        <w:rPr>
          <w:rFonts w:hint="default" w:ascii="仿宋_GB2312" w:hAnsi="仿宋_GB2312" w:eastAsia="仿宋_GB2312" w:cs="仿宋_GB2312"/>
          <w:sz w:val="32"/>
          <w:szCs w:val="32"/>
          <w:lang w:val="en-US" w:eastAsia="zh-CN"/>
        </w:rPr>
        <w:t>山亭区财政局出资1</w:t>
      </w:r>
      <w:r>
        <w:rPr>
          <w:rFonts w:hint="eastAsia" w:ascii="仿宋_GB2312" w:hAnsi="仿宋_GB2312" w:eastAsia="仿宋_GB2312" w:cs="仿宋_GB2312"/>
          <w:sz w:val="32"/>
          <w:szCs w:val="32"/>
          <w:lang w:val="en-US" w:eastAsia="zh-CN"/>
        </w:rPr>
        <w:t>亿</w:t>
      </w:r>
      <w:r>
        <w:rPr>
          <w:rFonts w:hint="default" w:ascii="仿宋_GB2312" w:hAnsi="仿宋_GB2312" w:eastAsia="仿宋_GB2312" w:cs="仿宋_GB2312"/>
          <w:sz w:val="32"/>
          <w:szCs w:val="32"/>
          <w:lang w:val="en-US" w:eastAsia="zh-CN"/>
        </w:rPr>
        <w:t>元注册成立</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主要负责政府授权范围内的国有资产运营</w:t>
      </w:r>
      <w:r>
        <w:rPr>
          <w:rFonts w:hint="eastAsia" w:ascii="仿宋_GB2312" w:hAnsi="仿宋_GB2312" w:eastAsia="仿宋_GB2312" w:cs="仿宋_GB2312"/>
          <w:sz w:val="32"/>
          <w:szCs w:val="32"/>
          <w:lang w:val="en-US" w:eastAsia="zh-CN"/>
        </w:rPr>
        <w:t>，以</w:t>
      </w:r>
      <w:r>
        <w:rPr>
          <w:rFonts w:hint="default" w:ascii="仿宋_GB2312" w:hAnsi="仿宋_GB2312" w:eastAsia="仿宋_GB2312" w:cs="仿宋_GB2312"/>
          <w:sz w:val="32"/>
          <w:szCs w:val="32"/>
          <w:lang w:val="en-US" w:eastAsia="zh-CN"/>
        </w:rPr>
        <w:t>自有资金对外投资</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股权投资管理</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投资咨询</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收购、受托经营金融机构不良资产，对不良资产进行管理、投资和处置</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债权转股权，对股权资产进行管理、投资和处置</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财务咨询</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担保咨询</w:t>
      </w:r>
      <w:r>
        <w:rPr>
          <w:rFonts w:hint="eastAsia" w:ascii="仿宋_GB2312" w:hAnsi="仿宋_GB2312" w:eastAsia="仿宋_GB2312" w:cs="仿宋_GB2312"/>
          <w:sz w:val="32"/>
          <w:szCs w:val="32"/>
          <w:lang w:val="en-US" w:eastAsia="zh-CN"/>
        </w:rPr>
        <w:t>等</w:t>
      </w:r>
      <w:r>
        <w:rPr>
          <w:rFonts w:hint="default" w:ascii="仿宋_GB2312" w:hAnsi="仿宋_GB2312" w:eastAsia="仿宋_GB2312" w:cs="仿宋_GB2312"/>
          <w:sz w:val="32"/>
          <w:szCs w:val="32"/>
          <w:lang w:val="en-US" w:eastAsia="zh-CN"/>
        </w:rPr>
        <w:t>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200"/>
        <w:textAlignment w:val="auto"/>
        <w:rPr>
          <w:rFonts w:hint="default" w:ascii="楷体_GB2312" w:hAnsi="楷体_GB2312" w:eastAsia="楷体_GB2312" w:cs="楷体_GB2312"/>
          <w:bCs/>
          <w:color w:val="auto"/>
          <w:kern w:val="0"/>
          <w:sz w:val="32"/>
          <w:szCs w:val="32"/>
          <w:lang w:val="en-US" w:eastAsia="zh-CN"/>
        </w:rPr>
      </w:pPr>
      <w:r>
        <w:rPr>
          <w:rFonts w:hint="eastAsia" w:ascii="楷体_GB2312" w:hAnsi="楷体_GB2312" w:eastAsia="楷体_GB2312" w:cs="楷体_GB2312"/>
          <w:bCs/>
          <w:color w:val="auto"/>
          <w:kern w:val="0"/>
          <w:sz w:val="32"/>
          <w:szCs w:val="32"/>
          <w:lang w:val="en-US" w:eastAsia="zh-CN"/>
        </w:rPr>
        <w:t>（四）山东山发国有资本投资运营有限公司</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山东山发国有资本投资运营有限公司成立于2020年3月，注册资本1亿元，是</w:t>
      </w:r>
      <w:r>
        <w:rPr>
          <w:rFonts w:hint="eastAsia" w:ascii="仿宋_GB2312" w:hAnsi="仿宋_GB2312" w:eastAsia="仿宋_GB2312" w:cs="仿宋_GB2312"/>
          <w:sz w:val="32"/>
          <w:szCs w:val="32"/>
          <w:lang w:val="en-US" w:eastAsia="zh-CN"/>
        </w:rPr>
        <w:t>山亭</w:t>
      </w:r>
      <w:r>
        <w:rPr>
          <w:rFonts w:hint="default" w:ascii="仿宋_GB2312" w:hAnsi="仿宋_GB2312" w:eastAsia="仿宋_GB2312" w:cs="仿宋_GB2312"/>
          <w:sz w:val="32"/>
          <w:szCs w:val="32"/>
          <w:lang w:val="en-US" w:eastAsia="zh-CN"/>
        </w:rPr>
        <w:t>区政府注资的国有独资公司，主要以自有资金从事投资、投资与资产管理、投资项目建设、房地产开发、工矿产品销售，承担国有企业高质量发展服务，向国有企业派驻外部董事和财务总监等业务。目前，公司完成资本注入3000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200"/>
        <w:textAlignment w:val="auto"/>
        <w:rPr>
          <w:rFonts w:hint="default" w:ascii="楷体_GB2312" w:hAnsi="楷体_GB2312" w:eastAsia="楷体_GB2312" w:cs="楷体_GB2312"/>
          <w:bCs/>
          <w:color w:val="auto"/>
          <w:kern w:val="0"/>
          <w:sz w:val="32"/>
          <w:szCs w:val="32"/>
          <w:lang w:val="en-US" w:eastAsia="zh-CN"/>
        </w:rPr>
      </w:pPr>
      <w:r>
        <w:rPr>
          <w:rFonts w:hint="eastAsia" w:ascii="楷体_GB2312" w:hAnsi="楷体_GB2312" w:eastAsia="楷体_GB2312" w:cs="楷体_GB2312"/>
          <w:bCs/>
          <w:color w:val="auto"/>
          <w:kern w:val="0"/>
          <w:sz w:val="32"/>
          <w:szCs w:val="32"/>
          <w:lang w:val="en-US" w:eastAsia="zh-CN"/>
        </w:rPr>
        <w:t>（五）山东翼龙文化旅游投资发展有限公司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山东</w:t>
      </w:r>
      <w:r>
        <w:rPr>
          <w:rFonts w:hint="default" w:ascii="仿宋_GB2312" w:hAnsi="仿宋_GB2312" w:eastAsia="仿宋_GB2312" w:cs="仿宋_GB2312"/>
          <w:sz w:val="32"/>
          <w:szCs w:val="32"/>
          <w:lang w:val="en-US" w:eastAsia="zh-CN"/>
        </w:rPr>
        <w:t>翼龙文化旅游投资发展有限公司是2019年3月注册成立的</w:t>
      </w:r>
      <w:r>
        <w:rPr>
          <w:rFonts w:hint="eastAsia" w:ascii="仿宋_GB2312" w:hAnsi="仿宋_GB2312" w:eastAsia="仿宋_GB2312" w:cs="仿宋_GB2312"/>
          <w:sz w:val="32"/>
          <w:szCs w:val="32"/>
          <w:lang w:val="en-US" w:eastAsia="zh-CN"/>
        </w:rPr>
        <w:t>山亭</w:t>
      </w:r>
      <w:r>
        <w:rPr>
          <w:rFonts w:hint="default" w:ascii="仿宋_GB2312" w:hAnsi="仿宋_GB2312" w:eastAsia="仿宋_GB2312" w:cs="仿宋_GB2312"/>
          <w:sz w:val="32"/>
          <w:szCs w:val="32"/>
          <w:lang w:val="en-US" w:eastAsia="zh-CN"/>
        </w:rPr>
        <w:t>区政府直属国有独资公司，注册资本2亿元。公司经营范围：旅游项目建设投资、景点等旅游资源开发运营和管理</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旅游宣传促销策划</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景区内旅游客运及相关服务配套设施建设</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旅游商品开发销售</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餐饮住宿服务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旅游管理服务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生态旅游观光</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酒店开发及管理等。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200"/>
        <w:textAlignment w:val="auto"/>
        <w:rPr>
          <w:rFonts w:hint="eastAsia" w:ascii="楷体_GB2312" w:hAnsi="楷体_GB2312" w:eastAsia="楷体_GB2312" w:cs="楷体_GB2312"/>
          <w:bCs/>
          <w:color w:val="auto"/>
          <w:kern w:val="0"/>
          <w:sz w:val="32"/>
          <w:szCs w:val="32"/>
          <w:lang w:val="en-US" w:eastAsia="zh-CN"/>
        </w:rPr>
      </w:pPr>
      <w:r>
        <w:rPr>
          <w:rFonts w:hint="eastAsia" w:ascii="楷体_GB2312" w:hAnsi="楷体_GB2312" w:eastAsia="楷体_GB2312" w:cs="楷体_GB2312"/>
          <w:bCs/>
          <w:color w:val="auto"/>
          <w:kern w:val="0"/>
          <w:sz w:val="32"/>
          <w:szCs w:val="32"/>
          <w:lang w:val="en-US" w:eastAsia="zh-CN"/>
        </w:rPr>
        <w:t>（六）山东山亭交通发展集团有限公司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东山亭交通发展集团有限公司是2020年4月成立的山亭区属国有集团公司，位于山亭区抱犊崮路1号，下属7家子公司，员工560人，资产总额3.2亿元，年均营业收入2亿元。集团确定两大主业：一是道路运输及相关业务，拥有公交客运车辆186辆，出租车42辆；二是道路工程及建筑材料生产等相关业务，建设商品混凝土、沥青拌合混凝土、碎石加工等生产线5条，拥有各类工程机械、运输车辆30余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楷体_GB2312" w:hAnsi="楷体_GB2312" w:eastAsia="楷体_GB2312" w:cs="楷体_GB2312"/>
          <w:bCs/>
          <w:color w:val="auto"/>
          <w:kern w:val="0"/>
          <w:sz w:val="32"/>
          <w:szCs w:val="32"/>
          <w:lang w:val="en-US" w:eastAsia="zh-CN"/>
        </w:rPr>
        <w:t>（七）山东中安房地产集团有限公司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lang w:eastAsia="zh-CN"/>
        </w:rPr>
      </w:pPr>
      <w:r>
        <w:rPr>
          <w:rFonts w:hint="eastAsia" w:ascii="仿宋_GB2312" w:hAnsi="宋体" w:eastAsia="仿宋_GB2312"/>
          <w:sz w:val="32"/>
          <w:szCs w:val="32"/>
        </w:rPr>
        <w:t>山东中安房地产集团有限公司组建于2008年12月</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为市中区属国有企业</w:t>
      </w:r>
      <w:r>
        <w:rPr>
          <w:rFonts w:hint="eastAsia" w:ascii="仿宋_GB2312" w:hAnsi="宋体" w:eastAsia="仿宋_GB2312"/>
          <w:sz w:val="32"/>
          <w:szCs w:val="32"/>
        </w:rPr>
        <w:t>，是在原市中区房地产开发总公司的基础上改制组建成立的国有集团公司，国家房地产综合开发一级资质企业。</w:t>
      </w:r>
      <w:r>
        <w:rPr>
          <w:rFonts w:hint="eastAsia" w:ascii="仿宋_GB2312" w:hAnsi="宋体" w:eastAsia="仿宋_GB2312"/>
          <w:sz w:val="32"/>
          <w:szCs w:val="32"/>
          <w:lang w:eastAsia="zh-CN"/>
        </w:rPr>
        <w:t>集团</w:t>
      </w:r>
      <w:r>
        <w:rPr>
          <w:rFonts w:hint="eastAsia" w:ascii="仿宋_GB2312" w:hAnsi="宋体" w:eastAsia="仿宋_GB2312"/>
          <w:sz w:val="32"/>
          <w:szCs w:val="32"/>
        </w:rPr>
        <w:t>注册资金2亿元</w:t>
      </w:r>
      <w:r>
        <w:rPr>
          <w:rFonts w:hint="eastAsia" w:ascii="仿宋_GB2312" w:hAnsi="宋体" w:eastAsia="仿宋_GB2312"/>
          <w:sz w:val="32"/>
          <w:szCs w:val="32"/>
          <w:lang w:eastAsia="zh-CN"/>
        </w:rPr>
        <w:t>，</w:t>
      </w:r>
      <w:r>
        <w:rPr>
          <w:rFonts w:hint="eastAsia" w:ascii="仿宋_GB2312" w:hAnsi="宋体" w:eastAsia="仿宋_GB2312"/>
          <w:sz w:val="32"/>
          <w:szCs w:val="32"/>
        </w:rPr>
        <w:t>下属11家子公司</w:t>
      </w:r>
      <w:r>
        <w:rPr>
          <w:rFonts w:hint="eastAsia" w:ascii="仿宋_GB2312" w:hAnsi="宋体" w:eastAsia="仿宋_GB2312"/>
          <w:sz w:val="32"/>
          <w:szCs w:val="32"/>
          <w:lang w:eastAsia="zh-CN"/>
        </w:rPr>
        <w:t>，</w:t>
      </w:r>
      <w:r>
        <w:rPr>
          <w:rFonts w:hint="eastAsia" w:ascii="仿宋_GB2312" w:hAnsi="宋体" w:eastAsia="仿宋_GB2312"/>
          <w:sz w:val="32"/>
          <w:szCs w:val="32"/>
        </w:rPr>
        <w:t>中高级专业技术人员150人</w:t>
      </w:r>
      <w:r>
        <w:rPr>
          <w:rFonts w:hint="eastAsia" w:ascii="仿宋_GB2312" w:hAnsi="宋体" w:eastAsia="仿宋_GB2312"/>
          <w:sz w:val="32"/>
          <w:szCs w:val="32"/>
          <w:lang w:eastAsia="zh-CN"/>
        </w:rPr>
        <w:t>，</w:t>
      </w:r>
      <w:r>
        <w:rPr>
          <w:rFonts w:hint="eastAsia" w:ascii="仿宋_GB2312" w:hAnsi="宋体" w:eastAsia="仿宋_GB2312"/>
          <w:sz w:val="32"/>
          <w:szCs w:val="32"/>
        </w:rPr>
        <w:t>年综合开发能力100万平方米以上，工程质量一次验收合格率100%</w:t>
      </w:r>
      <w:r>
        <w:rPr>
          <w:rFonts w:hint="eastAsia" w:ascii="仿宋_GB2312" w:hAnsi="宋体" w:eastAsia="仿宋_GB2312"/>
          <w:sz w:val="32"/>
          <w:szCs w:val="32"/>
          <w:lang w:eastAsia="zh-CN"/>
        </w:rPr>
        <w:t>，</w:t>
      </w:r>
      <w:r>
        <w:rPr>
          <w:rFonts w:hint="eastAsia" w:ascii="仿宋_GB2312" w:hAnsi="宋体" w:eastAsia="仿宋_GB2312"/>
          <w:sz w:val="32"/>
          <w:szCs w:val="32"/>
        </w:rPr>
        <w:t>业务涉及房地产综合开发、建筑工程施工、专业市场运营、物业管理服务、机动车交易检测、金融服务等领域</w:t>
      </w:r>
      <w:r>
        <w:rPr>
          <w:rFonts w:hint="eastAsia" w:ascii="仿宋_GB2312" w:hAnsi="宋体" w:eastAsia="仿宋_GB2312"/>
          <w:sz w:val="32"/>
          <w:szCs w:val="32"/>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黑体" w:hAnsi="黑体" w:eastAsia="黑体" w:cs="黑体"/>
          <w:bCs/>
          <w:color w:val="auto"/>
          <w:kern w:val="0"/>
          <w:sz w:val="32"/>
          <w:szCs w:val="32"/>
          <w:lang w:val="en-US" w:eastAsia="zh-CN"/>
        </w:rPr>
      </w:pPr>
      <w:r>
        <w:rPr>
          <w:rFonts w:hint="eastAsia" w:ascii="楷体_GB2312" w:hAnsi="楷体_GB2312" w:eastAsia="楷体_GB2312" w:cs="楷体_GB2312"/>
          <w:bCs/>
          <w:color w:val="auto"/>
          <w:kern w:val="0"/>
          <w:sz w:val="32"/>
          <w:szCs w:val="32"/>
          <w:lang w:val="en-US" w:eastAsia="zh-CN"/>
        </w:rPr>
        <w:t>（八）山东峄州投资集团有限公司</w:t>
      </w:r>
    </w:p>
    <w:p>
      <w:pPr>
        <w:keepNext w:val="0"/>
        <w:keepLines w:val="0"/>
        <w:pageBreakBefore w:val="0"/>
        <w:numPr>
          <w:ilvl w:val="0"/>
          <w:numId w:val="0"/>
        </w:numPr>
        <w:kinsoku/>
        <w:wordWrap/>
        <w:overflowPunct/>
        <w:topLinePunct w:val="0"/>
        <w:autoSpaceDE/>
        <w:autoSpaceDN/>
        <w:bidi w:val="0"/>
        <w:adjustRightInd w:val="0"/>
        <w:snapToGrid w:val="0"/>
        <w:spacing w:line="580" w:lineRule="exact"/>
        <w:ind w:firstLine="640" w:firstLineChars="200"/>
        <w:jc w:val="both"/>
        <w:textAlignment w:val="auto"/>
      </w:pPr>
      <w:r>
        <w:rPr>
          <w:rFonts w:hint="eastAsia" w:ascii="仿宋_GB2312" w:hAnsi="仿宋_GB2312" w:eastAsia="仿宋_GB2312" w:cs="仿宋_GB2312"/>
          <w:color w:val="auto"/>
          <w:sz w:val="32"/>
          <w:szCs w:val="32"/>
          <w:lang w:val="en-US" w:eastAsia="zh-CN"/>
        </w:rPr>
        <w:t>山东峄州投资集团有限公司是经峄城区委区政府批准设立的国有独资集团公司，设立的目的是为了整合区属国有资源、推进城投公司转型、放大国有资本功能、提高投融资能力，从而加快全区经济高质量发展。经营范围为政府授权范围内的城市国有资产投资、经营及国有资产收益收缴;城市基础设施投资、建设、经营;房地产开发经营;基金股权、担保租赁、融资投资服务;工业项目、砂石建材市场;土地整理开发与土地储备等。企业愿景是打造成资产规模过百亿元、公开评级AA级以上的投融资类集团化公司。经过周密谋划，集团已形成三大产业板块分别是土木工程建筑业、租赁及商务服务业、非金属矿物制品业，现辖7个成员企业。</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5969E9"/>
    <w:multiLevelType w:val="singleLevel"/>
    <w:tmpl w:val="8E5969E9"/>
    <w:lvl w:ilvl="0" w:tentative="0">
      <w:start w:val="1"/>
      <w:numFmt w:val="chineseCounting"/>
      <w:suff w:val="nothing"/>
      <w:lvlText w:val="（%1）"/>
      <w:lvlJc w:val="left"/>
      <w:rPr>
        <w:rFonts w:hint="eastAsia"/>
      </w:rPr>
    </w:lvl>
  </w:abstractNum>
  <w:abstractNum w:abstractNumId="1">
    <w:nsid w:val="7242CE41"/>
    <w:multiLevelType w:val="singleLevel"/>
    <w:tmpl w:val="7242CE41"/>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A12925"/>
    <w:rsid w:val="08291867"/>
    <w:rsid w:val="09067496"/>
    <w:rsid w:val="13621C8A"/>
    <w:rsid w:val="1EA12925"/>
    <w:rsid w:val="2A7A5F95"/>
    <w:rsid w:val="435C5071"/>
    <w:rsid w:val="4F621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2020-11-27T09:20:00Z</dcterms:created>
  <dc:creator>清风龙猫</dc:creator>
  <cp:lastModifiedBy>Administrator</cp:lastModifiedBy>
  <cp:lastPrinted>2020-11-30T09:13:00Z</cp:lastPrinted>
  <dcterms:modified xsi:type="dcterms:W3CDTF">2020-12-01T11:51:07Z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