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2020年阳谷县引进“双一流”高校毕业生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进入考察体检人员名单</w:t>
      </w:r>
    </w:p>
    <w:p>
      <w:pP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王  腾   赵华强   许晓静   刘洋洋   郝旭东   史筱姝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马晓敏   闫  飞   黄莺莺   吕晓莹   王振天   宋存克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翟志浩   唐雯慧   岳  蒙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孙兆勇   陆  倩   原兴威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颜  雷   辛  浩   孙元栋   战  娜   燕庆达   刘丽燕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刘明阳   姜  昕   王国周   王晓燕   李家宝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2166BF"/>
    <w:rsid w:val="0FC00342"/>
    <w:rsid w:val="234812D8"/>
    <w:rsid w:val="5A6B5A79"/>
    <w:rsid w:val="5B613839"/>
    <w:rsid w:val="60A9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2020-11-30T09:55:00Z</dcterms:created>
  <dc:creator>Administrator</dc:creator>
  <cp:lastModifiedBy>灿儿哈查苏</cp:lastModifiedBy>
  <dcterms:modified xsi:type="dcterms:W3CDTF">2020-11-30T10:04:36Z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