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AF" w:rsidRDefault="00B801AF" w:rsidP="00B801AF">
      <w:pPr>
        <w:spacing w:line="560" w:lineRule="exact"/>
        <w:jc w:val="center"/>
        <w:rPr>
          <w:rFonts w:ascii="方正小标宋简体" w:eastAsia="方正小标宋简体" w:cs="仿宋_GB2312"/>
          <w:color w:val="000000"/>
          <w:sz w:val="32"/>
          <w:szCs w:val="32"/>
        </w:rPr>
      </w:pPr>
      <w:r>
        <w:rPr>
          <w:rFonts w:ascii="方正小标宋简体" w:eastAsia="方正小标宋简体" w:cs="仿宋_GB2312" w:hint="eastAsia"/>
          <w:color w:val="000000"/>
          <w:sz w:val="32"/>
          <w:szCs w:val="32"/>
        </w:rPr>
        <w:t>贵州省人民银行系统2021年度人员录用面试有关事项公告</w:t>
      </w:r>
    </w:p>
    <w:p w:rsidR="00B801AF" w:rsidRPr="00F24EE7" w:rsidRDefault="00B801AF" w:rsidP="00F24EE7">
      <w:pPr>
        <w:spacing w:line="560" w:lineRule="exact"/>
        <w:jc w:val="center"/>
        <w:rPr>
          <w:rFonts w:ascii="仿宋_GB2312" w:eastAsia="仿宋_GB2312" w:cs="仿宋_GB2312"/>
          <w:color w:val="000000"/>
          <w:sz w:val="32"/>
          <w:szCs w:val="32"/>
        </w:rPr>
      </w:pPr>
    </w:p>
    <w:p w:rsidR="00B801AF" w:rsidRDefault="00B801AF" w:rsidP="00B801AF">
      <w:pPr>
        <w:spacing w:line="56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根据中国人民银行总行关于人员招录工作的总体安排，现将贵州省人民银行系统2021年度人员录用面试有关事项公告如下：</w:t>
      </w:r>
    </w:p>
    <w:p w:rsidR="00B801AF" w:rsidRDefault="00B801AF" w:rsidP="00B801AF">
      <w:pPr>
        <w:spacing w:line="56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一、心理测评</w:t>
      </w:r>
    </w:p>
    <w:p w:rsidR="00B801AF" w:rsidRDefault="00B801AF" w:rsidP="00B801AF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测评时间：</w:t>
      </w:r>
      <w:r>
        <w:rPr>
          <w:rFonts w:ascii="仿宋_GB2312" w:eastAsia="仿宋_GB2312" w:hint="eastAsia"/>
          <w:color w:val="000000"/>
          <w:sz w:val="32"/>
          <w:szCs w:val="32"/>
        </w:rPr>
        <w:t>2020年12月1日至12月3日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B801AF" w:rsidRDefault="00B801AF" w:rsidP="00B801AF">
      <w:pPr>
        <w:spacing w:line="56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测评方式：</w:t>
      </w:r>
      <w:r>
        <w:rPr>
          <w:rFonts w:ascii="仿宋_GB2312" w:eastAsia="仿宋_GB2312" w:hint="eastAsia"/>
          <w:color w:val="000000"/>
          <w:sz w:val="32"/>
          <w:szCs w:val="32"/>
        </w:rPr>
        <w:t>线上测评方式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B801AF" w:rsidRDefault="00B801AF" w:rsidP="00B801AF">
      <w:pPr>
        <w:spacing w:line="56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心理测评委托智联招聘组织实施，考生在上述规定时间内到指定互联网网址，用本人姓名、身份证号及公司编号（61981712）登陆进行心理测评，贵阳中支负监督职责。</w:t>
      </w:r>
    </w:p>
    <w:p w:rsidR="00B801AF" w:rsidRDefault="00B801AF" w:rsidP="00B801A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测评网址：http://exam.zhaopin.com/b</w:t>
      </w:r>
    </w:p>
    <w:p w:rsidR="00B801AF" w:rsidRDefault="00B801AF" w:rsidP="00B801A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技术咨询电话：18608510082</w:t>
      </w:r>
    </w:p>
    <w:p w:rsidR="00B801AF" w:rsidRDefault="00B801AF" w:rsidP="00B801AF">
      <w:pPr>
        <w:spacing w:line="560" w:lineRule="exact"/>
        <w:ind w:firstLineChars="200" w:firstLine="640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二、资格审查</w:t>
      </w:r>
    </w:p>
    <w:p w:rsidR="00B801AF" w:rsidRDefault="00B801AF" w:rsidP="00B801AF">
      <w:pPr>
        <w:pStyle w:val="2"/>
        <w:spacing w:line="560" w:lineRule="exact"/>
        <w:ind w:firstLineChars="200" w:firstLine="640"/>
        <w:rPr>
          <w:rFonts w:cs="Times New Roman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（一）时间：2020年12月9日09:00-13:00。</w:t>
      </w:r>
    </w:p>
    <w:p w:rsidR="00B801AF" w:rsidRDefault="00B801AF" w:rsidP="00B801AF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cs="微软雅黑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（二）地点：中国人民银行贵阳中心支行</w:t>
      </w:r>
      <w:r>
        <w:rPr>
          <w:rFonts w:ascii="仿宋_GB2312" w:eastAsia="仿宋_GB2312" w:cs="微软雅黑" w:hint="eastAsia"/>
          <w:color w:val="000000"/>
          <w:kern w:val="0"/>
          <w:sz w:val="32"/>
          <w:szCs w:val="32"/>
          <w:lang w:val="zh-CN"/>
        </w:rPr>
        <w:t>5楼会议室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（贵阳市云岩区宝山北路2号）。</w:t>
      </w:r>
    </w:p>
    <w:p w:rsidR="00B801AF" w:rsidRDefault="00B801AF" w:rsidP="00B801AF">
      <w:pPr>
        <w:spacing w:line="56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（三）要求：面试入围考生带齐资料，按时参加现场资格审查。考生对网上报名及资格审查所提供资料的真实性和准确性负责。携带资料具体要求为：</w:t>
      </w:r>
    </w:p>
    <w:p w:rsidR="00B801AF" w:rsidRDefault="00B801AF" w:rsidP="00B801A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1.应届毕业生：（1）本人身份证原件及复印件；（2）学生证原件及复印件；（3）经所在学校盖章的报名推荐表（从报名网站下载，双面打印）。</w:t>
      </w:r>
    </w:p>
    <w:p w:rsidR="00B801AF" w:rsidRDefault="00B801AF" w:rsidP="00B801A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2.延缓派遣毕业生（2019年、2020年毕业生）：（1）本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lastRenderedPageBreak/>
        <w:t>人身份证原件及复印件；（2）毕业证、学位证原件及复印件；（3）经所在学校盖章的报名推荐表（从报名网站下载，双面打印）；（4）学校出具的延缓派遣或改派证明（如确因特殊原因无法按时提交，可延缓提供。如录用时仍无法提供将取消录用资格）。</w:t>
      </w:r>
    </w:p>
    <w:p w:rsidR="00B801AF" w:rsidRDefault="00B801AF" w:rsidP="00B801A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3.社会在职人员：（1）本人身份证原件及复印件；（2）毕业证、学位证原件及复印件；（3）与报考职位相关领域工作经历的证明材料及复印件（包括但不限于劳动合同原件、单位证明等）。</w:t>
      </w:r>
    </w:p>
    <w:p w:rsidR="00B801AF" w:rsidRDefault="00B801AF" w:rsidP="00B801AF">
      <w:pPr>
        <w:spacing w:line="560" w:lineRule="exact"/>
        <w:ind w:firstLineChars="200" w:firstLine="64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4.留学回国人员：（1）本人身份证原件及复印件；（2）教育部的学历认证书及复印件（如尚未取得，可延缓提供）；（3）我国驻外使领馆开具的学习证明材料及复印件。</w:t>
      </w:r>
    </w:p>
    <w:p w:rsidR="00B801AF" w:rsidRDefault="00B801AF" w:rsidP="00B801AF">
      <w:pPr>
        <w:spacing w:line="560" w:lineRule="exact"/>
        <w:ind w:firstLineChars="200" w:firstLine="640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三、面试</w:t>
      </w:r>
    </w:p>
    <w:p w:rsidR="00B801AF" w:rsidRDefault="00B801AF" w:rsidP="00B801AF">
      <w:pPr>
        <w:spacing w:line="560" w:lineRule="exact"/>
        <w:ind w:firstLineChars="200" w:firstLine="640"/>
        <w:jc w:val="left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（一）时间：</w:t>
      </w:r>
      <w:r>
        <w:rPr>
          <w:rFonts w:ascii="仿宋_GB2312" w:eastAsia="仿宋_GB2312" w:hint="eastAsia"/>
          <w:color w:val="000000"/>
          <w:sz w:val="32"/>
          <w:szCs w:val="32"/>
        </w:rPr>
        <w:t>2020年12月10日-12月11日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B801AF" w:rsidRDefault="00B801AF" w:rsidP="00B801AF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面试具体时间安排，在考生进行现场资格审查时通知。</w:t>
      </w:r>
    </w:p>
    <w:p w:rsidR="00B801AF" w:rsidRDefault="00B801AF" w:rsidP="00B801AF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（二）地点：中国人民银行贵阳中心支行</w:t>
      </w:r>
      <w:r>
        <w:rPr>
          <w:rFonts w:ascii="仿宋_GB2312" w:eastAsia="仿宋_GB2312" w:cs="微软雅黑" w:hint="eastAsia"/>
          <w:color w:val="000000"/>
          <w:kern w:val="0"/>
          <w:sz w:val="32"/>
          <w:szCs w:val="32"/>
          <w:lang w:val="zh-CN"/>
        </w:rPr>
        <w:t>5楼会议室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。</w:t>
      </w:r>
    </w:p>
    <w:p w:rsidR="00B801AF" w:rsidRDefault="00B801AF" w:rsidP="00B801AF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三）要求：考生需在面试当天8:00前（上午面试的考生）或13:30前（下午面试的考生），携带有效身份证件（在有效期内的二代居民身份证、公安部门正式签发的临时身份证、带有照片并且照片上有公安部门骑缝盖章的身份证明材料，为有效身份证明材料，其他均无效）到达面试集中地点（中国人民银行贵阳中心支行5楼会议室）。</w:t>
      </w:r>
      <w:bookmarkStart w:id="0" w:name="_GoBack"/>
      <w:bookmarkEnd w:id="0"/>
    </w:p>
    <w:p w:rsidR="00B801AF" w:rsidRDefault="00B801AF" w:rsidP="00B801AF">
      <w:pPr>
        <w:spacing w:line="540" w:lineRule="exact"/>
        <w:ind w:firstLineChars="200" w:firstLine="640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四、注意事项</w:t>
      </w:r>
    </w:p>
    <w:p w:rsidR="00B801AF" w:rsidRDefault="00B801AF" w:rsidP="00B801AF">
      <w:pPr>
        <w:spacing w:line="540" w:lineRule="exact"/>
        <w:ind w:firstLineChars="200" w:firstLine="640"/>
        <w:jc w:val="left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（一）所有入围面试的考生应当在规定时间内进行心理测评。未参加心理测评的考生视为自动放弃面试资格。</w:t>
      </w:r>
    </w:p>
    <w:p w:rsidR="00B801AF" w:rsidRDefault="00B801AF" w:rsidP="00B801AF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lastRenderedPageBreak/>
        <w:t>（二）现场资格审查主要是对考生提交资料与报考职位资格条件的查验。资格审查未通过的考生不得参加面试。</w:t>
      </w:r>
    </w:p>
    <w:p w:rsidR="00B801AF" w:rsidRDefault="00B801AF" w:rsidP="00B801AF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（三）缺少有效身份证件的考生不得参加面试。</w:t>
      </w:r>
    </w:p>
    <w:p w:rsidR="00B801AF" w:rsidRDefault="00B801AF" w:rsidP="00B801AF">
      <w:pPr>
        <w:spacing w:line="54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（四）面试顺序系现场抽签确定，部分考生等候时间较长，请自备水杯等物品。</w:t>
      </w:r>
    </w:p>
    <w:p w:rsidR="00B801AF" w:rsidRDefault="00B801AF" w:rsidP="00B801AF">
      <w:pPr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五）根据贵州省疫情防控相关政策，考生参加现场资格审查及面试当天须佩戴一次性医用口罩，持考试当天本人“贵州健康码”绿码以及“行程码”绿码并经工作人员检测体温正常，方可进入考场区域，从中高风险区域来的考生还需出具7天内的核酸检测结果为阴性的报告。</w:t>
      </w:r>
    </w:p>
    <w:p w:rsidR="00B801AF" w:rsidRDefault="00B801AF" w:rsidP="00B801AF">
      <w:pPr>
        <w:spacing w:line="540" w:lineRule="exact"/>
        <w:ind w:firstLineChars="200" w:firstLine="640"/>
        <w:rPr>
          <w:rFonts w:ascii="仿宋_GB2312" w:eastAsia="仿宋_GB2312" w:hAnsi="Calibri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（六）面试采取入闱管理，严禁无关人员进入面试现场。</w:t>
      </w:r>
    </w:p>
    <w:p w:rsidR="00B801AF" w:rsidRDefault="00B801AF" w:rsidP="00B801AF">
      <w:pPr>
        <w:spacing w:line="54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（七）宝山北路日常交通拥堵，请考生安排好行程。</w:t>
      </w:r>
    </w:p>
    <w:p w:rsidR="00B801AF" w:rsidRDefault="00B801AF" w:rsidP="00B801AF">
      <w:pPr>
        <w:spacing w:line="48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</w:p>
    <w:p w:rsidR="00B801AF" w:rsidRDefault="00B801AF" w:rsidP="00B801AF">
      <w:pPr>
        <w:spacing w:line="540" w:lineRule="exact"/>
        <w:ind w:firstLineChars="200" w:firstLine="640"/>
        <w:rPr>
          <w:rFonts w:ascii="仿宋_GB2312" w:eastAsia="仿宋_GB2312"/>
          <w:color w:val="000000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政策咨询电话：0851-85650989  85650863</w:t>
      </w:r>
    </w:p>
    <w:p w:rsidR="00B801AF" w:rsidRDefault="00B801AF" w:rsidP="00B801AF">
      <w:pPr>
        <w:spacing w:line="560" w:lineRule="exact"/>
        <w:ind w:firstLine="72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</w:p>
    <w:p w:rsidR="00B801AF" w:rsidRDefault="00B801AF" w:rsidP="00B801AF">
      <w:pPr>
        <w:spacing w:line="560" w:lineRule="exact"/>
        <w:jc w:val="center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 xml:space="preserve">                       中国人民银行贵阳中心支行</w:t>
      </w:r>
    </w:p>
    <w:p w:rsidR="00B801AF" w:rsidRDefault="00B801AF" w:rsidP="00B801AF">
      <w:pPr>
        <w:spacing w:line="560" w:lineRule="exact"/>
        <w:ind w:right="1224"/>
        <w:jc w:val="right"/>
        <w:outlineLvl w:val="0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>2020年11月30日</w:t>
      </w:r>
    </w:p>
    <w:p w:rsidR="00B801AF" w:rsidRDefault="00B801AF" w:rsidP="00B801AF">
      <w:pPr>
        <w:rPr>
          <w:rFonts w:ascii="Calibri" w:eastAsia="宋体"/>
        </w:rPr>
      </w:pPr>
    </w:p>
    <w:p w:rsidR="00D80372" w:rsidRDefault="00D80372"/>
    <w:sectPr w:rsidR="00D80372" w:rsidSect="00651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08" w:rsidRDefault="00926E08" w:rsidP="00B801AF">
      <w:r>
        <w:separator/>
      </w:r>
    </w:p>
  </w:endnote>
  <w:endnote w:type="continuationSeparator" w:id="1">
    <w:p w:rsidR="00926E08" w:rsidRDefault="00926E08" w:rsidP="00B8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08" w:rsidRDefault="00926E08" w:rsidP="00B801AF">
      <w:r>
        <w:separator/>
      </w:r>
    </w:p>
  </w:footnote>
  <w:footnote w:type="continuationSeparator" w:id="1">
    <w:p w:rsidR="00926E08" w:rsidRDefault="00926E08" w:rsidP="00B80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1AF"/>
    <w:rsid w:val="006511FC"/>
    <w:rsid w:val="00926E08"/>
    <w:rsid w:val="00B801AF"/>
    <w:rsid w:val="00D80372"/>
    <w:rsid w:val="00F2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1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0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01AF"/>
    <w:rPr>
      <w:sz w:val="18"/>
      <w:szCs w:val="18"/>
    </w:rPr>
  </w:style>
  <w:style w:type="paragraph" w:styleId="2">
    <w:name w:val="Body Text Indent 2"/>
    <w:basedOn w:val="a"/>
    <w:link w:val="2Char1"/>
    <w:semiHidden/>
    <w:unhideWhenUsed/>
    <w:rsid w:val="00B801AF"/>
    <w:pPr>
      <w:ind w:firstLine="600"/>
    </w:pPr>
    <w:rPr>
      <w:rFonts w:ascii="仿宋_GB2312" w:eastAsia="仿宋_GB2312" w:hAnsi="Calibri" w:cs="仿宋_GB2312"/>
      <w:sz w:val="30"/>
      <w:szCs w:val="30"/>
    </w:rPr>
  </w:style>
  <w:style w:type="character" w:customStyle="1" w:styleId="2Char">
    <w:name w:val="正文文本缩进 2 Char"/>
    <w:basedOn w:val="a0"/>
    <w:link w:val="2"/>
    <w:uiPriority w:val="99"/>
    <w:semiHidden/>
    <w:rsid w:val="00B801AF"/>
  </w:style>
  <w:style w:type="character" w:customStyle="1" w:styleId="2Char1">
    <w:name w:val="正文文本缩进 2 Char1"/>
    <w:basedOn w:val="a0"/>
    <w:link w:val="2"/>
    <w:semiHidden/>
    <w:locked/>
    <w:rsid w:val="00B801AF"/>
    <w:rPr>
      <w:rFonts w:ascii="仿宋_GB2312" w:eastAsia="仿宋_GB2312" w:hAnsi="Calibri" w:cs="仿宋_GB231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sangfor</dc:creator>
  <cp:keywords/>
  <dc:description/>
  <cp:lastModifiedBy>sangfor</cp:lastModifiedBy>
  <cp:revision>3</cp:revision>
  <dcterms:created xsi:type="dcterms:W3CDTF">2020-11-30T07:36:00Z</dcterms:created>
  <dcterms:modified xsi:type="dcterms:W3CDTF">2020-11-30T07:37:00Z</dcterms:modified>
</cp:coreProperties>
</file>