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8E8E8"/>
        </w:rPr>
        <w:t>宜宾市“两海”示范区2020年公开招聘社区专职工作者岗位表</w:t>
      </w:r>
    </w:p>
    <w:tbl>
      <w:tblPr>
        <w:tblW w:w="1055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"/>
        <w:gridCol w:w="1218"/>
        <w:gridCol w:w="820"/>
        <w:gridCol w:w="222"/>
        <w:gridCol w:w="5741"/>
        <w:gridCol w:w="2080"/>
        <w:gridCol w:w="2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招聘社区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宜宾市“两海”示范区社区专职工作者（一）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20201101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（1）18-35周岁；近五年受到过县级以上表彰表扬或有基层党务工作者、网格员、社区居民小组长工作经历3周年以上的，年龄可放宽至40周岁，年龄计算时间截止2020年12月31日。（2）国民教育大专及以上学历。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竹海镇相岭社区、竹海镇桃园社区各1名。根据综合得分，从高分到低分优先选择岗位。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宜宾市户籍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宜宾市“两海”示范区社区专职工作者（二）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20201102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 w:firstLine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近五年受到过县级以上表彰表扬或有基层党务工作者、网格员、社区居民小组长工作经历3周年以上的，年龄可放宽至40周岁，年龄计算时间截止2020年12月31日。（2）中国共产党正式党员。（3）国民教育大专及以上学历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石海镇石海社区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宜宾市户籍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宜宾市“两海”示范区社区专职工作者（三）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20201103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（1）18-35周岁；近五年受到过县级以上表彰表扬或有基层党务工作者、网格员、社区居民小组长工作经历3周年以上的，年龄可放宽至40周岁，年龄计算时间截止2020年12月31日。（2）国民教育大专及以上学历。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石海镇石海社区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宜宾市户籍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134FA"/>
    <w:rsid w:val="6C81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2020-11-27T10:34:00Z</dcterms:created>
  <dc:creator>ぺ灬cc果冻ル</dc:creator>
  <cp:lastModifiedBy>ぺ灬cc果冻ル</cp:lastModifiedBy>
  <dcterms:modified xsi:type="dcterms:W3CDTF">2020-11-27T10:34:56Z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