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ascii="黑体" w:hAnsi="黑体" w:eastAsia="黑体"/>
          <w:bCs/>
          <w:sz w:val="32"/>
          <w:szCs w:val="32"/>
        </w:rPr>
      </w:pPr>
      <w:r>
        <w:rPr>
          <w:rFonts w:hint="eastAsia" w:ascii="黑体" w:hAnsi="黑体" w:eastAsia="黑体"/>
          <w:bCs/>
          <w:sz w:val="32"/>
          <w:szCs w:val="32"/>
        </w:rPr>
        <w:t>附件：</w:t>
      </w:r>
    </w:p>
    <w:p>
      <w:pPr>
        <w:spacing w:line="520" w:lineRule="exact"/>
        <w:jc w:val="center"/>
        <w:rPr>
          <w:rFonts w:ascii="宋体" w:hAnsi="宋体"/>
          <w:b/>
          <w:kern w:val="0"/>
          <w:sz w:val="44"/>
          <w:szCs w:val="44"/>
        </w:rPr>
      </w:pPr>
      <w:bookmarkStart w:id="0" w:name="_Toc290027795"/>
      <w:bookmarkStart w:id="1" w:name="_Toc337813761"/>
      <w:bookmarkStart w:id="2" w:name="_Toc291530154"/>
    </w:p>
    <w:p>
      <w:pPr>
        <w:spacing w:line="600" w:lineRule="exact"/>
        <w:jc w:val="center"/>
        <w:rPr>
          <w:rFonts w:ascii="宋体" w:hAnsi="宋体"/>
          <w:b/>
          <w:kern w:val="0"/>
          <w:sz w:val="44"/>
          <w:szCs w:val="44"/>
        </w:rPr>
      </w:pPr>
      <w:bookmarkStart w:id="3" w:name="_GoBack"/>
      <w:r>
        <w:rPr>
          <w:rFonts w:hint="eastAsia" w:ascii="宋体" w:hAnsi="宋体"/>
          <w:b/>
          <w:kern w:val="0"/>
          <w:sz w:val="44"/>
          <w:szCs w:val="44"/>
        </w:rPr>
        <w:t>2021年度全国会计专业技术初级、高级资格</w:t>
      </w:r>
    </w:p>
    <w:p>
      <w:pPr>
        <w:spacing w:line="600" w:lineRule="exact"/>
        <w:jc w:val="center"/>
        <w:rPr>
          <w:rFonts w:ascii="宋体" w:hAnsi="宋体"/>
          <w:b/>
          <w:kern w:val="0"/>
          <w:sz w:val="44"/>
          <w:szCs w:val="44"/>
        </w:rPr>
      </w:pPr>
      <w:r>
        <w:rPr>
          <w:rFonts w:hint="eastAsia" w:ascii="宋体" w:hAnsi="宋体"/>
          <w:b/>
          <w:kern w:val="0"/>
          <w:sz w:val="44"/>
          <w:szCs w:val="44"/>
        </w:rPr>
        <w:t>考试(辽宁考区)报名简章</w:t>
      </w:r>
      <w:bookmarkEnd w:id="3"/>
      <w:bookmarkEnd w:id="0"/>
      <w:bookmarkEnd w:id="1"/>
      <w:bookmarkEnd w:id="2"/>
    </w:p>
    <w:p>
      <w:pPr>
        <w:adjustRightInd w:val="0"/>
        <w:snapToGrid w:val="0"/>
        <w:spacing w:line="520" w:lineRule="exact"/>
        <w:rPr>
          <w:rFonts w:ascii="仿宋_GB2312" w:eastAsia="仿宋_GB2312"/>
          <w:bCs/>
          <w:sz w:val="32"/>
          <w:szCs w:val="32"/>
        </w:rPr>
      </w:pPr>
    </w:p>
    <w:p>
      <w:pPr>
        <w:adjustRightInd w:val="0"/>
        <w:snapToGrid w:val="0"/>
        <w:spacing w:line="580" w:lineRule="exact"/>
        <w:ind w:firstLine="640" w:firstLineChars="200"/>
        <w:rPr>
          <w:rFonts w:ascii="仿宋_GB2312" w:eastAsia="仿宋_GB2312"/>
          <w:bCs/>
          <w:sz w:val="32"/>
          <w:szCs w:val="32"/>
        </w:rPr>
      </w:pPr>
      <w:r>
        <w:rPr>
          <w:rFonts w:hint="eastAsia" w:ascii="仿宋_GB2312" w:eastAsia="仿宋_GB2312"/>
          <w:sz w:val="32"/>
          <w:szCs w:val="32"/>
        </w:rPr>
        <w:t>根据</w:t>
      </w:r>
      <w:r>
        <w:rPr>
          <w:rFonts w:hint="eastAsia" w:ascii="仿宋_GB2312" w:eastAsia="仿宋_GB2312"/>
          <w:kern w:val="0"/>
          <w:sz w:val="32"/>
          <w:szCs w:val="32"/>
        </w:rPr>
        <w:t>全国会计专业技术资格考试领导小组办公室《关于2021年度全国会计专业技术初级、高级资格考试考务日程安排及有关事项的通知》(会考〔2020〕8号)</w:t>
      </w:r>
      <w:r>
        <w:rPr>
          <w:rFonts w:hint="eastAsia" w:ascii="仿宋_GB2312" w:eastAsia="仿宋_GB2312"/>
          <w:sz w:val="32"/>
          <w:szCs w:val="32"/>
        </w:rPr>
        <w:t>，2021年度全国会计专业技术初级、高级资格考试（以下简称会计资格考试）全部采用无纸化方式，于2021年5月举行。</w:t>
      </w:r>
      <w:r>
        <w:rPr>
          <w:rFonts w:hint="eastAsia" w:ascii="仿宋_GB2312" w:eastAsia="仿宋_GB2312"/>
          <w:bCs/>
          <w:sz w:val="32"/>
          <w:szCs w:val="32"/>
        </w:rPr>
        <w:t>现将辽宁考区有关事项通知如下：</w:t>
      </w:r>
    </w:p>
    <w:p>
      <w:pPr>
        <w:adjustRightInd w:val="0"/>
        <w:snapToGrid w:val="0"/>
        <w:spacing w:line="580" w:lineRule="exact"/>
        <w:ind w:firstLine="640" w:firstLineChars="200"/>
        <w:outlineLvl w:val="0"/>
        <w:rPr>
          <w:rFonts w:eastAsia="黑体"/>
          <w:bCs/>
          <w:sz w:val="32"/>
          <w:szCs w:val="32"/>
        </w:rPr>
      </w:pPr>
      <w:r>
        <w:rPr>
          <w:rFonts w:hint="eastAsia" w:eastAsia="黑体"/>
          <w:sz w:val="32"/>
          <w:szCs w:val="32"/>
        </w:rPr>
        <w:t>一、</w:t>
      </w:r>
      <w:r>
        <w:rPr>
          <w:rFonts w:hint="eastAsia" w:eastAsia="黑体"/>
          <w:bCs/>
          <w:sz w:val="32"/>
          <w:szCs w:val="32"/>
        </w:rPr>
        <w:t>报名条件</w:t>
      </w:r>
    </w:p>
    <w:p>
      <w:pPr>
        <w:shd w:val="clear" w:color="auto" w:fill="FFFFFF"/>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（一）报名参加会计资格考试的人员，应具备下列基本条件：</w:t>
      </w:r>
    </w:p>
    <w:p>
      <w:pPr>
        <w:shd w:val="clear" w:color="auto" w:fill="FFFFFF"/>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1.遵守《中华人民共和国会计法》和国家统一的会计制度等法律法规。</w:t>
      </w:r>
    </w:p>
    <w:p>
      <w:pPr>
        <w:shd w:val="clear" w:color="auto" w:fill="FFFFFF"/>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2.具备良好的职业道德，无严重违反财经纪律的行为。</w:t>
      </w:r>
    </w:p>
    <w:p>
      <w:pPr>
        <w:shd w:val="clear" w:color="auto" w:fill="FFFFFF"/>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3.热爱会计工作，具备相应的会计专业知识和业务技能。</w:t>
      </w:r>
    </w:p>
    <w:p>
      <w:pPr>
        <w:shd w:val="clear" w:color="auto" w:fill="FFFFFF"/>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（二）报名参加初级资格考试的人员，除具备基本条件外，还必须具备国家教育部门认可的高中毕业（含高中、中专、职高和技校）及以上学历。</w:t>
      </w:r>
    </w:p>
    <w:p>
      <w:pPr>
        <w:shd w:val="clear" w:color="auto" w:fill="FFFFFF"/>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（三）报名参加高级资格考试的人员，除具备基本条件外，还应符合下列条件之一：</w:t>
      </w:r>
    </w:p>
    <w:p>
      <w:pPr>
        <w:shd w:val="clear" w:color="auto" w:fill="FFFFFF"/>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1.具备大学专科学历，取得会计师职称后，从事与会计师职责相关工作满10年。</w:t>
      </w:r>
    </w:p>
    <w:p>
      <w:pPr>
        <w:shd w:val="clear" w:color="auto" w:fill="FFFFFF"/>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2.具备硕士学位、或第二学士学位、或研究生班毕业、或大学本科学历或学士学位，取得会计师职称后，从事与会计师职责相关工作满5年。</w:t>
      </w:r>
    </w:p>
    <w:p>
      <w:pPr>
        <w:shd w:val="clear" w:color="auto" w:fill="FFFFFF"/>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3.具备博士学位，取得会计师职称后，从事与会计师职责相关工作满2年。</w:t>
      </w:r>
    </w:p>
    <w:p>
      <w:pPr>
        <w:shd w:val="clear" w:color="auto" w:fill="FFFFFF"/>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（四）本通知所述学历或学位，是指经国家教育行政部门认可的学历或学位。</w:t>
      </w:r>
    </w:p>
    <w:p>
      <w:pPr>
        <w:shd w:val="clear" w:color="auto" w:fill="FFFFFF"/>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（五）本通知所述工作年限计算截止日期为2021年12月31日。</w:t>
      </w:r>
    </w:p>
    <w:p>
      <w:pPr>
        <w:shd w:val="clear" w:color="auto" w:fill="FFFFFF"/>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（六）符合报名条件的在职在岗人员按属地化原则在其工作单位所在地报名；符合报名条件的在校学生，在其学籍所在地报名；符合报名条件的其他人员，在其户籍所在地或居住地报名。</w:t>
      </w:r>
    </w:p>
    <w:p>
      <w:pPr>
        <w:shd w:val="clear" w:color="auto" w:fill="FFFFFF"/>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符合报名条件的香港、澳门和台湾居民，按照就近方便原则在内地报名。有工作单位的，在其工作单位所在地报名；为在校学生的，在其学籍所在地报名。</w:t>
      </w:r>
    </w:p>
    <w:p>
      <w:pPr>
        <w:shd w:val="clear" w:color="auto" w:fill="FFFFFF"/>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所有报名参加考试人员，均在其报名所在地参加考试。</w:t>
      </w:r>
    </w:p>
    <w:p>
      <w:pPr>
        <w:shd w:val="clear" w:color="auto" w:fill="FFFFFF"/>
        <w:adjustRightInd w:val="0"/>
        <w:snapToGrid w:val="0"/>
        <w:spacing w:line="58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二、报名方式</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考试报名采取网上报名、系统自动审核、网上缴费的方式。符合报考条件的报名人员可登陆“辽宁会计网”、“辽宁会计”APP或“辽事通”APP报名。首先进行会计人员信息采集，然后再通过会计考试报名系统填报个人信息，会计考试报名系统将自动关联会计人员信息采集系统数据进行审核。系统审核通过后，报考人员可进行网上缴费。</w:t>
      </w:r>
    </w:p>
    <w:p>
      <w:pPr>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已完成信息采集的报考人员，如个人信息发生变化，请联系当地财政部门及时更新会计人员信息采集系统中的个人信息。</w:t>
      </w:r>
    </w:p>
    <w:p>
      <w:pPr>
        <w:adjustRightInd w:val="0"/>
        <w:snapToGrid w:val="0"/>
        <w:spacing w:line="580" w:lineRule="exact"/>
        <w:ind w:firstLine="640" w:firstLineChars="200"/>
        <w:rPr>
          <w:rFonts w:eastAsia="黑体" w:cs="黑体"/>
          <w:sz w:val="32"/>
          <w:szCs w:val="32"/>
        </w:rPr>
      </w:pPr>
      <w:r>
        <w:rPr>
          <w:rFonts w:hint="eastAsia" w:eastAsia="黑体" w:cs="黑体"/>
          <w:sz w:val="32"/>
          <w:szCs w:val="32"/>
        </w:rPr>
        <w:t>三、时间安排</w:t>
      </w:r>
    </w:p>
    <w:p>
      <w:pPr>
        <w:shd w:val="clear" w:color="auto" w:fill="FFFFFF"/>
        <w:adjustRightInd w:val="0"/>
        <w:snapToGrid w:val="0"/>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1.网上报名和缴费起止时间：2020年12月1日0:00至12月25日24:00。</w:t>
      </w:r>
    </w:p>
    <w:p>
      <w:pPr>
        <w:shd w:val="clear" w:color="auto" w:fill="FFFFFF"/>
        <w:adjustRightInd w:val="0"/>
        <w:snapToGrid w:val="0"/>
        <w:spacing w:line="580" w:lineRule="exact"/>
        <w:ind w:firstLine="640" w:firstLineChars="200"/>
        <w:rPr>
          <w:rFonts w:ascii="仿宋_GB2312" w:eastAsia="仿宋_GB2312"/>
          <w:kern w:val="0"/>
          <w:sz w:val="32"/>
          <w:szCs w:val="32"/>
        </w:rPr>
      </w:pPr>
      <w:r>
        <w:rPr>
          <w:rFonts w:hint="eastAsia" w:ascii="仿宋_GB2312" w:eastAsia="仿宋_GB2312"/>
          <w:kern w:val="0"/>
          <w:sz w:val="32"/>
          <w:szCs w:val="32"/>
        </w:rPr>
        <w:t>2.网上打印准考证时间：自2021年5月5日开始。</w:t>
      </w:r>
    </w:p>
    <w:p>
      <w:pPr>
        <w:shd w:val="clear" w:color="auto" w:fill="FFFFFF"/>
        <w:adjustRightInd w:val="0"/>
        <w:snapToGrid w:val="0"/>
        <w:spacing w:line="580" w:lineRule="exact"/>
        <w:ind w:firstLine="640" w:firstLineChars="200"/>
        <w:rPr>
          <w:rFonts w:ascii="黑体" w:eastAsia="黑体"/>
          <w:sz w:val="32"/>
          <w:szCs w:val="32"/>
        </w:rPr>
      </w:pPr>
      <w:r>
        <w:rPr>
          <w:rFonts w:hint="eastAsia" w:ascii="黑体" w:eastAsia="黑体" w:cs="黑体"/>
          <w:sz w:val="32"/>
          <w:szCs w:val="32"/>
        </w:rPr>
        <w:t>四、考试科目及时间</w:t>
      </w:r>
    </w:p>
    <w:p>
      <w:pPr>
        <w:shd w:val="clear" w:color="auto" w:fill="FFFFFF"/>
        <w:adjustRightInd w:val="0"/>
        <w:snapToGrid w:val="0"/>
        <w:spacing w:line="58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（一）初级资格考试科目及时间。</w:t>
      </w:r>
    </w:p>
    <w:p>
      <w:pPr>
        <w:shd w:val="clear" w:color="auto" w:fill="FFFFFF"/>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初级资格考试科目包括《初级会计实务》和《经济法基础》。考试日期为5月15日-16日和22日-23日两个周末时间段。《初级会计实务》科目的考试时长为105分钟，《经济法基础》科目的考试时长为75分钟，两个科目连续考试，时间不能混用。</w:t>
      </w:r>
    </w:p>
    <w:p>
      <w:pPr>
        <w:shd w:val="clear" w:color="auto" w:fill="FFFFFF"/>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参加初级考试的人员，须在一个考试年度内通过全部科目的考试，方可获得初级资格证书。</w:t>
      </w:r>
    </w:p>
    <w:p>
      <w:pPr>
        <w:shd w:val="clear" w:color="auto" w:fill="FFFFFF"/>
        <w:adjustRightInd w:val="0"/>
        <w:snapToGrid w:val="0"/>
        <w:spacing w:line="58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（二）高级资格考试科目及时间。</w:t>
      </w:r>
    </w:p>
    <w:p>
      <w:pPr>
        <w:shd w:val="clear" w:color="auto" w:fill="FFFFFF"/>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高级资格考试科目为《高级会计实务》。</w:t>
      </w:r>
      <w:r>
        <w:rPr>
          <w:rFonts w:hint="eastAsia" w:ascii="仿宋_GB2312" w:hAnsi="黑体" w:eastAsia="仿宋_GB2312" w:cs="宋体"/>
          <w:color w:val="333333"/>
          <w:kern w:val="0"/>
          <w:sz w:val="32"/>
          <w:szCs w:val="32"/>
        </w:rPr>
        <w:t>考试日期为2021年5月15日（星期六），考试时间为8:30—12:00。</w:t>
      </w:r>
    </w:p>
    <w:p>
      <w:pPr>
        <w:shd w:val="clear" w:color="auto" w:fill="FFFFFF"/>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参加高级</w:t>
      </w:r>
      <w:r>
        <w:rPr>
          <w:rFonts w:hint="eastAsia" w:ascii="仿宋_GB2312" w:hAnsi="宋体" w:eastAsia="仿宋_GB2312" w:cs="宋体"/>
          <w:color w:val="333333"/>
          <w:kern w:val="0"/>
          <w:sz w:val="32"/>
          <w:szCs w:val="32"/>
        </w:rPr>
        <w:t>资格考试并达到国家合格标准的人员，在“全国会计资格评价网”自行下载打印考试合格成绩单，3年内参加高级会计师资格评审有效。</w:t>
      </w:r>
    </w:p>
    <w:p>
      <w:pPr>
        <w:shd w:val="clear" w:color="auto" w:fill="FFFFFF"/>
        <w:adjustRightInd w:val="0"/>
        <w:snapToGrid w:val="0"/>
        <w:spacing w:line="580" w:lineRule="exact"/>
        <w:ind w:firstLine="640" w:firstLineChars="200"/>
        <w:rPr>
          <w:color w:val="515151"/>
          <w:sz w:val="27"/>
          <w:szCs w:val="27"/>
        </w:rPr>
      </w:pPr>
      <w:r>
        <w:rPr>
          <w:rFonts w:hint="eastAsia" w:eastAsia="黑体" w:cs="黑体"/>
          <w:sz w:val="32"/>
          <w:szCs w:val="32"/>
        </w:rPr>
        <w:t>五</w:t>
      </w:r>
      <w:r>
        <w:rPr>
          <w:rFonts w:hint="eastAsia" w:ascii="黑体" w:eastAsia="黑体" w:cs="黑体"/>
          <w:color w:val="000000"/>
          <w:sz w:val="32"/>
          <w:szCs w:val="32"/>
        </w:rPr>
        <w:t>、考试大纲及教材</w:t>
      </w:r>
    </w:p>
    <w:p>
      <w:pPr>
        <w:pStyle w:val="2"/>
        <w:spacing w:line="580" w:lineRule="exact"/>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使用全国会计专业技术资格考试领导小组办公室印发的2021年度初级、高级资格考试大纲。</w:t>
      </w:r>
    </w:p>
    <w:p>
      <w:pPr>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考试辅导用书征订与网上报名同步进行，报考人员可自愿在“财政部会计资格评价中心”网上订购，由出版机构通过邮寄方式直接送达。</w:t>
      </w:r>
    </w:p>
    <w:p>
      <w:pPr>
        <w:shd w:val="clear" w:color="auto" w:fill="FFFFFF"/>
        <w:adjustRightInd w:val="0"/>
        <w:snapToGrid w:val="0"/>
        <w:spacing w:line="580" w:lineRule="exact"/>
        <w:ind w:firstLine="640" w:firstLineChars="200"/>
        <w:outlineLvl w:val="0"/>
        <w:rPr>
          <w:rFonts w:ascii="黑体" w:eastAsia="黑体"/>
          <w:sz w:val="32"/>
          <w:szCs w:val="32"/>
        </w:rPr>
      </w:pPr>
      <w:r>
        <w:rPr>
          <w:rFonts w:hint="eastAsia" w:ascii="黑体" w:eastAsia="黑体" w:cs="黑体"/>
          <w:sz w:val="32"/>
          <w:szCs w:val="32"/>
        </w:rPr>
        <w:t>六、考试成绩合格人员公示</w:t>
      </w:r>
    </w:p>
    <w:p>
      <w:pPr>
        <w:shd w:val="clear" w:color="auto" w:fill="FFFFFF"/>
        <w:adjustRightInd w:val="0"/>
        <w:snapToGrid w:val="0"/>
        <w:spacing w:line="580" w:lineRule="exact"/>
        <w:ind w:firstLine="640" w:firstLineChars="200"/>
        <w:rPr>
          <w:rFonts w:ascii="仿宋_GB2312" w:eastAsia="仿宋_GB2312"/>
          <w:sz w:val="32"/>
          <w:szCs w:val="32"/>
        </w:rPr>
      </w:pPr>
      <w:r>
        <w:rPr>
          <w:rFonts w:hint="eastAsia" w:ascii="仿宋_GB2312" w:eastAsia="仿宋_GB2312" w:cs="仿宋_GB2312"/>
          <w:sz w:val="32"/>
          <w:szCs w:val="32"/>
        </w:rPr>
        <w:t>2021年度初级、高级资格考试成绩公布后，将在“辽宁会计网”上公示成绩合格人员名单。对不符合报名条件的考生，依照国家有关规定处理。</w:t>
      </w:r>
    </w:p>
    <w:p>
      <w:pPr>
        <w:adjustRightInd w:val="0"/>
        <w:snapToGrid w:val="0"/>
        <w:spacing w:line="580" w:lineRule="exact"/>
        <w:ind w:firstLine="640" w:firstLineChars="200"/>
        <w:outlineLvl w:val="0"/>
        <w:rPr>
          <w:rFonts w:ascii="黑体" w:eastAsia="黑体" w:cs="黑体"/>
          <w:sz w:val="32"/>
          <w:szCs w:val="32"/>
        </w:rPr>
      </w:pPr>
      <w:r>
        <w:rPr>
          <w:rFonts w:hint="eastAsia" w:ascii="黑体" w:eastAsia="黑体" w:cs="黑体"/>
          <w:sz w:val="32"/>
          <w:szCs w:val="32"/>
        </w:rPr>
        <w:t>七、注意事项</w:t>
      </w:r>
    </w:p>
    <w:p>
      <w:pPr>
        <w:adjustRightInd w:val="0"/>
        <w:snapToGrid w:val="0"/>
        <w:spacing w:line="580" w:lineRule="exact"/>
        <w:ind w:firstLine="640" w:firstLineChars="200"/>
        <w:outlineLvl w:val="0"/>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1.报考人员在进行网上报名时，应认真阅读本报名简章。</w:t>
      </w:r>
    </w:p>
    <w:p>
      <w:pPr>
        <w:adjustRightInd w:val="0"/>
        <w:snapToGrid w:val="0"/>
        <w:spacing w:line="580" w:lineRule="exact"/>
        <w:ind w:firstLine="640" w:firstLineChars="200"/>
        <w:outlineLvl w:val="0"/>
        <w:rPr>
          <w:rFonts w:ascii="仿宋_GB2312" w:eastAsia="仿宋_GB2312"/>
          <w:kern w:val="0"/>
          <w:sz w:val="32"/>
          <w:szCs w:val="32"/>
        </w:rPr>
      </w:pPr>
      <w:r>
        <w:rPr>
          <w:rFonts w:hint="eastAsia" w:ascii="仿宋_GB2312" w:hAnsi="宋体" w:eastAsia="仿宋_GB2312" w:cs="仿宋_GB2312"/>
          <w:color w:val="000000"/>
          <w:sz w:val="32"/>
          <w:szCs w:val="32"/>
          <w:shd w:val="clear" w:color="auto" w:fill="FFFFFF"/>
        </w:rPr>
        <w:t>2.</w:t>
      </w:r>
      <w:r>
        <w:rPr>
          <w:rFonts w:hint="eastAsia" w:ascii="仿宋_GB2312" w:eastAsia="仿宋_GB2312" w:cs="仿宋_GB2312"/>
          <w:sz w:val="32"/>
          <w:szCs w:val="32"/>
        </w:rPr>
        <w:t>报考人员应按属地化原则在其工作、学籍或户籍所在地（居住地）财政部门进行报名。</w:t>
      </w:r>
      <w:r>
        <w:rPr>
          <w:rFonts w:hint="eastAsia" w:ascii="仿宋_GB2312" w:eastAsia="仿宋_GB2312" w:cs="仿宋_GB2312"/>
          <w:kern w:val="0"/>
          <w:sz w:val="32"/>
          <w:szCs w:val="32"/>
        </w:rPr>
        <w:t>报名时间截止后，不再另设补报名时间。</w:t>
      </w:r>
    </w:p>
    <w:p>
      <w:pPr>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3.报考人员应自行办理网上报名手续，不得委托任何培训学校、授课教师等代办报名手续。报考人员因代报名产生的信息差错、信息泄露等问题，责任自负。</w:t>
      </w:r>
    </w:p>
    <w:p>
      <w:pPr>
        <w:shd w:val="clear" w:color="auto" w:fill="FFFFFF"/>
        <w:adjustRightInd w:val="0"/>
        <w:snapToGrid w:val="0"/>
        <w:spacing w:line="580" w:lineRule="exact"/>
        <w:ind w:firstLine="640" w:firstLineChars="200"/>
        <w:rPr>
          <w:rFonts w:ascii="仿宋_GB2312" w:eastAsia="仿宋_GB2312" w:cs="仿宋_GB2312"/>
          <w:kern w:val="0"/>
          <w:sz w:val="32"/>
          <w:szCs w:val="32"/>
        </w:rPr>
      </w:pPr>
      <w:r>
        <w:rPr>
          <w:rFonts w:hint="eastAsia" w:ascii="仿宋_GB2312" w:hAnsi="宋体" w:eastAsia="仿宋_GB2312" w:cs="仿宋_GB2312"/>
          <w:color w:val="000000"/>
          <w:sz w:val="32"/>
          <w:szCs w:val="32"/>
          <w:shd w:val="clear" w:color="auto" w:fill="FFFFFF"/>
        </w:rPr>
        <w:t>4.报考人员须仔细阅读相关文件要求，慎重报考，缴费确认后，不办理退费手续。</w:t>
      </w:r>
      <w:r>
        <w:rPr>
          <w:rFonts w:hint="eastAsia" w:ascii="仿宋_GB2312" w:eastAsia="仿宋_GB2312" w:cs="仿宋_GB2312"/>
          <w:kern w:val="0"/>
          <w:sz w:val="32"/>
          <w:szCs w:val="32"/>
        </w:rPr>
        <w:t>未在规定时限内缴费的，报名系统自动确认为放弃报考。逾期未打印准考证人员，将被视为主动放弃参加考试，责任自负。</w:t>
      </w:r>
    </w:p>
    <w:p>
      <w:pPr>
        <w:spacing w:line="580"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5.报考人员如需发票，可凭本人身份证原件和网上报名回执表，于报名后1个月内，到所在考区指定地点开具发票。</w:t>
      </w:r>
    </w:p>
    <w:p>
      <w:pPr>
        <w:spacing w:line="58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6.报考人员应严格按照报名条件对填报的基本情况、照片和其他信息的规范性、真实性和完整性负责，对不符合报名条件人员，一经查实不得参加考试或取消考试成绩。</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kern w:val="0"/>
          <w:sz w:val="32"/>
          <w:szCs w:val="32"/>
        </w:rPr>
        <w:t>7.</w:t>
      </w:r>
      <w:r>
        <w:rPr>
          <w:rFonts w:hint="eastAsia" w:ascii="仿宋_GB2312" w:eastAsia="仿宋_GB2312" w:cs="仿宋_GB2312"/>
          <w:sz w:val="32"/>
          <w:szCs w:val="32"/>
        </w:rPr>
        <w:t>考试报名中遇到问题，请向报考地咨询。咨询电话如下：</w:t>
      </w:r>
    </w:p>
    <w:p>
      <w:pPr>
        <w:spacing w:line="520" w:lineRule="exact"/>
        <w:rPr>
          <w:rFonts w:ascii="仿宋_GB2312" w:eastAsia="仿宋_GB2312" w:cs="仿宋_GB2312"/>
          <w:sz w:val="32"/>
          <w:szCs w:val="32"/>
        </w:rPr>
      </w:pPr>
    </w:p>
    <w:tbl>
      <w:tblPr>
        <w:tblStyle w:val="3"/>
        <w:tblpPr w:leftFromText="180" w:rightFromText="180" w:vertAnchor="text" w:horzAnchor="page" w:tblpX="1886" w:tblpY="178"/>
        <w:tblOverlap w:val="never"/>
        <w:tblW w:w="0" w:type="auto"/>
        <w:tblInd w:w="0" w:type="dxa"/>
        <w:tblLayout w:type="fixed"/>
        <w:tblCellMar>
          <w:top w:w="0" w:type="dxa"/>
          <w:left w:w="108" w:type="dxa"/>
          <w:bottom w:w="0" w:type="dxa"/>
          <w:right w:w="108" w:type="dxa"/>
        </w:tblCellMar>
      </w:tblPr>
      <w:tblGrid>
        <w:gridCol w:w="2712"/>
        <w:gridCol w:w="4533"/>
      </w:tblGrid>
      <w:tr>
        <w:tblPrEx>
          <w:tblCellMar>
            <w:top w:w="0" w:type="dxa"/>
            <w:left w:w="108" w:type="dxa"/>
            <w:bottom w:w="0" w:type="dxa"/>
            <w:right w:w="108" w:type="dxa"/>
          </w:tblCellMar>
        </w:tblPrEx>
        <w:trPr>
          <w:trHeight w:val="499" w:hRule="atLeast"/>
        </w:trPr>
        <w:tc>
          <w:tcPr>
            <w:tcW w:w="271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地区</w:t>
            </w:r>
          </w:p>
        </w:tc>
        <w:tc>
          <w:tcPr>
            <w:tcW w:w="4533"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咨询电话</w:t>
            </w:r>
          </w:p>
        </w:tc>
      </w:tr>
      <w:tr>
        <w:tblPrEx>
          <w:tblCellMar>
            <w:top w:w="0" w:type="dxa"/>
            <w:left w:w="108" w:type="dxa"/>
            <w:bottom w:w="0" w:type="dxa"/>
            <w:right w:w="108" w:type="dxa"/>
          </w:tblCellMar>
        </w:tblPrEx>
        <w:trPr>
          <w:trHeight w:val="499" w:hRule="atLeast"/>
        </w:trPr>
        <w:tc>
          <w:tcPr>
            <w:tcW w:w="2712" w:type="dxa"/>
            <w:tcBorders>
              <w:top w:val="nil"/>
              <w:left w:val="single" w:color="auto" w:sz="4" w:space="0"/>
              <w:bottom w:val="nil"/>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沈阳</w:t>
            </w:r>
          </w:p>
        </w:tc>
        <w:tc>
          <w:tcPr>
            <w:tcW w:w="4533"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b/>
                <w:kern w:val="0"/>
                <w:sz w:val="24"/>
              </w:rPr>
            </w:pPr>
            <w:r>
              <w:rPr>
                <w:rFonts w:hint="eastAsia" w:ascii="宋体" w:hAnsi="宋体" w:cs="宋体"/>
                <w:b/>
                <w:kern w:val="0"/>
                <w:sz w:val="24"/>
              </w:rPr>
              <w:t>024-22866188</w:t>
            </w:r>
          </w:p>
        </w:tc>
      </w:tr>
      <w:tr>
        <w:tblPrEx>
          <w:tblCellMar>
            <w:top w:w="0" w:type="dxa"/>
            <w:left w:w="108" w:type="dxa"/>
            <w:bottom w:w="0" w:type="dxa"/>
            <w:right w:w="108" w:type="dxa"/>
          </w:tblCellMar>
        </w:tblPrEx>
        <w:trPr>
          <w:trHeight w:val="499" w:hRule="atLeast"/>
        </w:trPr>
        <w:tc>
          <w:tcPr>
            <w:tcW w:w="2712" w:type="dxa"/>
            <w:tcBorders>
              <w:top w:val="single" w:color="auto" w:sz="4" w:space="0"/>
              <w:left w:val="single" w:color="auto" w:sz="4" w:space="0"/>
              <w:bottom w:val="nil"/>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大连</w:t>
            </w:r>
          </w:p>
        </w:tc>
        <w:tc>
          <w:tcPr>
            <w:tcW w:w="4533"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b/>
                <w:kern w:val="0"/>
                <w:sz w:val="24"/>
              </w:rPr>
            </w:pPr>
            <w:r>
              <w:rPr>
                <w:rFonts w:hint="eastAsia" w:ascii="宋体" w:hAnsi="宋体" w:cs="宋体"/>
                <w:b/>
                <w:kern w:val="0"/>
                <w:sz w:val="24"/>
              </w:rPr>
              <w:t>0411-96159 、82657747</w:t>
            </w:r>
          </w:p>
        </w:tc>
      </w:tr>
      <w:tr>
        <w:tblPrEx>
          <w:tblCellMar>
            <w:top w:w="0" w:type="dxa"/>
            <w:left w:w="108" w:type="dxa"/>
            <w:bottom w:w="0" w:type="dxa"/>
            <w:right w:w="108" w:type="dxa"/>
          </w:tblCellMar>
        </w:tblPrEx>
        <w:trPr>
          <w:trHeight w:val="499" w:hRule="atLeast"/>
        </w:trPr>
        <w:tc>
          <w:tcPr>
            <w:tcW w:w="2712"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鞍山</w:t>
            </w:r>
          </w:p>
        </w:tc>
        <w:tc>
          <w:tcPr>
            <w:tcW w:w="4533"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b/>
                <w:kern w:val="0"/>
                <w:sz w:val="24"/>
              </w:rPr>
            </w:pPr>
            <w:r>
              <w:rPr>
                <w:rFonts w:hint="eastAsia" w:ascii="宋体" w:hAnsi="宋体" w:cs="宋体"/>
                <w:b/>
                <w:kern w:val="0"/>
                <w:sz w:val="24"/>
              </w:rPr>
              <w:t>0412-2230887</w:t>
            </w:r>
          </w:p>
        </w:tc>
      </w:tr>
      <w:tr>
        <w:tblPrEx>
          <w:tblCellMar>
            <w:top w:w="0" w:type="dxa"/>
            <w:left w:w="108" w:type="dxa"/>
            <w:bottom w:w="0" w:type="dxa"/>
            <w:right w:w="108" w:type="dxa"/>
          </w:tblCellMar>
        </w:tblPrEx>
        <w:trPr>
          <w:trHeight w:val="499" w:hRule="atLeast"/>
        </w:trPr>
        <w:tc>
          <w:tcPr>
            <w:tcW w:w="2712"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抚顺</w:t>
            </w:r>
          </w:p>
        </w:tc>
        <w:tc>
          <w:tcPr>
            <w:tcW w:w="4533"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b/>
                <w:kern w:val="0"/>
                <w:sz w:val="24"/>
              </w:rPr>
            </w:pPr>
            <w:r>
              <w:rPr>
                <w:rFonts w:hint="eastAsia" w:ascii="宋体" w:hAnsi="宋体" w:cs="宋体"/>
                <w:b/>
                <w:kern w:val="0"/>
                <w:sz w:val="24"/>
              </w:rPr>
              <w:t>024-</w:t>
            </w:r>
            <w:r>
              <w:rPr>
                <w:rFonts w:hint="eastAsia" w:ascii="宋体" w:hAnsi="宋体"/>
                <w:b/>
                <w:kern w:val="0"/>
                <w:sz w:val="24"/>
              </w:rPr>
              <w:t>57573106、57760162</w:t>
            </w:r>
          </w:p>
        </w:tc>
      </w:tr>
      <w:tr>
        <w:tblPrEx>
          <w:tblCellMar>
            <w:top w:w="0" w:type="dxa"/>
            <w:left w:w="108" w:type="dxa"/>
            <w:bottom w:w="0" w:type="dxa"/>
            <w:right w:w="108" w:type="dxa"/>
          </w:tblCellMar>
        </w:tblPrEx>
        <w:trPr>
          <w:trHeight w:val="499" w:hRule="atLeast"/>
        </w:trPr>
        <w:tc>
          <w:tcPr>
            <w:tcW w:w="2712"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本溪</w:t>
            </w:r>
          </w:p>
        </w:tc>
        <w:tc>
          <w:tcPr>
            <w:tcW w:w="4533"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b/>
                <w:kern w:val="0"/>
                <w:sz w:val="24"/>
              </w:rPr>
            </w:pPr>
            <w:r>
              <w:rPr>
                <w:rFonts w:hint="eastAsia" w:ascii="宋体" w:hAnsi="宋体" w:cs="宋体"/>
                <w:b/>
                <w:kern w:val="0"/>
                <w:sz w:val="24"/>
              </w:rPr>
              <w:t>024-42836632、42836634</w:t>
            </w:r>
          </w:p>
        </w:tc>
      </w:tr>
      <w:tr>
        <w:tblPrEx>
          <w:tblCellMar>
            <w:top w:w="0" w:type="dxa"/>
            <w:left w:w="108" w:type="dxa"/>
            <w:bottom w:w="0" w:type="dxa"/>
            <w:right w:w="108" w:type="dxa"/>
          </w:tblCellMar>
        </w:tblPrEx>
        <w:trPr>
          <w:trHeight w:val="499" w:hRule="atLeast"/>
        </w:trPr>
        <w:tc>
          <w:tcPr>
            <w:tcW w:w="2712"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丹东</w:t>
            </w:r>
          </w:p>
        </w:tc>
        <w:tc>
          <w:tcPr>
            <w:tcW w:w="4533"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b/>
                <w:kern w:val="0"/>
                <w:sz w:val="24"/>
              </w:rPr>
            </w:pPr>
            <w:r>
              <w:rPr>
                <w:rFonts w:hint="eastAsia" w:ascii="宋体" w:hAnsi="宋体" w:cs="宋体"/>
                <w:b/>
                <w:kern w:val="0"/>
                <w:sz w:val="24"/>
              </w:rPr>
              <w:t>0415-2211236、2211237</w:t>
            </w:r>
          </w:p>
        </w:tc>
      </w:tr>
      <w:tr>
        <w:tblPrEx>
          <w:tblCellMar>
            <w:top w:w="0" w:type="dxa"/>
            <w:left w:w="108" w:type="dxa"/>
            <w:bottom w:w="0" w:type="dxa"/>
            <w:right w:w="108" w:type="dxa"/>
          </w:tblCellMar>
        </w:tblPrEx>
        <w:trPr>
          <w:trHeight w:val="499" w:hRule="atLeast"/>
        </w:trPr>
        <w:tc>
          <w:tcPr>
            <w:tcW w:w="2712"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锦州</w:t>
            </w:r>
          </w:p>
        </w:tc>
        <w:tc>
          <w:tcPr>
            <w:tcW w:w="4533"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b/>
                <w:kern w:val="0"/>
                <w:sz w:val="24"/>
              </w:rPr>
            </w:pPr>
            <w:r>
              <w:rPr>
                <w:rFonts w:hint="eastAsia" w:ascii="宋体" w:hAnsi="宋体" w:cs="宋体"/>
                <w:b/>
                <w:kern w:val="0"/>
                <w:sz w:val="24"/>
              </w:rPr>
              <w:t>0416-3145813</w:t>
            </w:r>
          </w:p>
        </w:tc>
      </w:tr>
      <w:tr>
        <w:tblPrEx>
          <w:tblCellMar>
            <w:top w:w="0" w:type="dxa"/>
            <w:left w:w="108" w:type="dxa"/>
            <w:bottom w:w="0" w:type="dxa"/>
            <w:right w:w="108" w:type="dxa"/>
          </w:tblCellMar>
        </w:tblPrEx>
        <w:trPr>
          <w:trHeight w:val="499" w:hRule="atLeast"/>
        </w:trPr>
        <w:tc>
          <w:tcPr>
            <w:tcW w:w="2712"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营口</w:t>
            </w:r>
          </w:p>
        </w:tc>
        <w:tc>
          <w:tcPr>
            <w:tcW w:w="4533"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b/>
                <w:kern w:val="0"/>
                <w:sz w:val="24"/>
              </w:rPr>
            </w:pPr>
            <w:r>
              <w:rPr>
                <w:rFonts w:hint="eastAsia" w:ascii="宋体" w:hAnsi="宋体" w:cs="宋体"/>
                <w:b/>
                <w:kern w:val="0"/>
                <w:sz w:val="24"/>
              </w:rPr>
              <w:t>0417-2838764</w:t>
            </w:r>
          </w:p>
        </w:tc>
      </w:tr>
      <w:tr>
        <w:tblPrEx>
          <w:tblCellMar>
            <w:top w:w="0" w:type="dxa"/>
            <w:left w:w="108" w:type="dxa"/>
            <w:bottom w:w="0" w:type="dxa"/>
            <w:right w:w="108" w:type="dxa"/>
          </w:tblCellMar>
        </w:tblPrEx>
        <w:trPr>
          <w:trHeight w:val="499" w:hRule="atLeast"/>
        </w:trPr>
        <w:tc>
          <w:tcPr>
            <w:tcW w:w="2712"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阜新</w:t>
            </w:r>
          </w:p>
        </w:tc>
        <w:tc>
          <w:tcPr>
            <w:tcW w:w="4533"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b/>
                <w:kern w:val="0"/>
                <w:sz w:val="24"/>
              </w:rPr>
            </w:pPr>
            <w:r>
              <w:rPr>
                <w:rFonts w:hint="eastAsia" w:ascii="宋体" w:hAnsi="宋体" w:cs="宋体"/>
                <w:b/>
                <w:kern w:val="0"/>
                <w:sz w:val="24"/>
              </w:rPr>
              <w:t>0418-3327147、2824355</w:t>
            </w:r>
          </w:p>
        </w:tc>
      </w:tr>
      <w:tr>
        <w:tblPrEx>
          <w:tblCellMar>
            <w:top w:w="0" w:type="dxa"/>
            <w:left w:w="108" w:type="dxa"/>
            <w:bottom w:w="0" w:type="dxa"/>
            <w:right w:w="108" w:type="dxa"/>
          </w:tblCellMar>
        </w:tblPrEx>
        <w:trPr>
          <w:trHeight w:val="422" w:hRule="atLeast"/>
        </w:trPr>
        <w:tc>
          <w:tcPr>
            <w:tcW w:w="2712"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辽阳</w:t>
            </w:r>
          </w:p>
        </w:tc>
        <w:tc>
          <w:tcPr>
            <w:tcW w:w="4533"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b/>
                <w:kern w:val="0"/>
                <w:sz w:val="24"/>
              </w:rPr>
            </w:pPr>
            <w:r>
              <w:rPr>
                <w:rFonts w:hint="eastAsia" w:ascii="宋体" w:hAnsi="宋体" w:cs="宋体"/>
                <w:b/>
                <w:kern w:val="0"/>
                <w:sz w:val="24"/>
              </w:rPr>
              <w:t>0419-2289110</w:t>
            </w:r>
          </w:p>
        </w:tc>
      </w:tr>
      <w:tr>
        <w:tblPrEx>
          <w:tblCellMar>
            <w:top w:w="0" w:type="dxa"/>
            <w:left w:w="108" w:type="dxa"/>
            <w:bottom w:w="0" w:type="dxa"/>
            <w:right w:w="108" w:type="dxa"/>
          </w:tblCellMar>
        </w:tblPrEx>
        <w:trPr>
          <w:trHeight w:val="499" w:hRule="atLeast"/>
        </w:trPr>
        <w:tc>
          <w:tcPr>
            <w:tcW w:w="2712"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铁岭</w:t>
            </w:r>
          </w:p>
        </w:tc>
        <w:tc>
          <w:tcPr>
            <w:tcW w:w="4533"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b/>
                <w:kern w:val="0"/>
                <w:sz w:val="24"/>
              </w:rPr>
            </w:pPr>
            <w:r>
              <w:rPr>
                <w:rFonts w:hint="eastAsia" w:ascii="宋体" w:hAnsi="宋体" w:cs="宋体"/>
                <w:b/>
                <w:kern w:val="0"/>
                <w:sz w:val="24"/>
              </w:rPr>
              <w:t>024-72812070</w:t>
            </w:r>
          </w:p>
        </w:tc>
      </w:tr>
      <w:tr>
        <w:tblPrEx>
          <w:tblCellMar>
            <w:top w:w="0" w:type="dxa"/>
            <w:left w:w="108" w:type="dxa"/>
            <w:bottom w:w="0" w:type="dxa"/>
            <w:right w:w="108" w:type="dxa"/>
          </w:tblCellMar>
        </w:tblPrEx>
        <w:trPr>
          <w:trHeight w:val="499" w:hRule="atLeast"/>
        </w:trPr>
        <w:tc>
          <w:tcPr>
            <w:tcW w:w="2712"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朝阳</w:t>
            </w:r>
          </w:p>
        </w:tc>
        <w:tc>
          <w:tcPr>
            <w:tcW w:w="4533"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b/>
                <w:kern w:val="0"/>
                <w:sz w:val="24"/>
              </w:rPr>
            </w:pPr>
            <w:r>
              <w:rPr>
                <w:rFonts w:hint="eastAsia" w:ascii="宋体" w:hAnsi="宋体" w:cs="宋体"/>
                <w:b/>
                <w:kern w:val="0"/>
                <w:sz w:val="24"/>
              </w:rPr>
              <w:t>0421-3608136、3608081</w:t>
            </w:r>
          </w:p>
        </w:tc>
      </w:tr>
      <w:tr>
        <w:tblPrEx>
          <w:tblCellMar>
            <w:top w:w="0" w:type="dxa"/>
            <w:left w:w="108" w:type="dxa"/>
            <w:bottom w:w="0" w:type="dxa"/>
            <w:right w:w="108" w:type="dxa"/>
          </w:tblCellMar>
        </w:tblPrEx>
        <w:trPr>
          <w:trHeight w:val="499" w:hRule="atLeast"/>
        </w:trPr>
        <w:tc>
          <w:tcPr>
            <w:tcW w:w="2712"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盘锦</w:t>
            </w:r>
          </w:p>
        </w:tc>
        <w:tc>
          <w:tcPr>
            <w:tcW w:w="4533"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b/>
                <w:kern w:val="0"/>
                <w:sz w:val="24"/>
              </w:rPr>
            </w:pPr>
            <w:r>
              <w:rPr>
                <w:rFonts w:hint="eastAsia" w:ascii="宋体" w:hAnsi="宋体" w:cs="宋体"/>
                <w:b/>
                <w:kern w:val="0"/>
                <w:sz w:val="24"/>
              </w:rPr>
              <w:t>0427-2837820</w:t>
            </w:r>
          </w:p>
        </w:tc>
      </w:tr>
      <w:tr>
        <w:tblPrEx>
          <w:tblCellMar>
            <w:top w:w="0" w:type="dxa"/>
            <w:left w:w="108" w:type="dxa"/>
            <w:bottom w:w="0" w:type="dxa"/>
            <w:right w:w="108" w:type="dxa"/>
          </w:tblCellMar>
        </w:tblPrEx>
        <w:trPr>
          <w:trHeight w:val="499" w:hRule="atLeast"/>
        </w:trPr>
        <w:tc>
          <w:tcPr>
            <w:tcW w:w="2712" w:type="dxa"/>
            <w:tcBorders>
              <w:top w:val="nil"/>
              <w:left w:val="single" w:color="auto" w:sz="4" w:space="0"/>
              <w:bottom w:val="single" w:color="auto" w:sz="4" w:space="0"/>
              <w:right w:val="single" w:color="auto" w:sz="4" w:space="0"/>
            </w:tcBorders>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葫芦岛</w:t>
            </w:r>
          </w:p>
        </w:tc>
        <w:tc>
          <w:tcPr>
            <w:tcW w:w="4533" w:type="dxa"/>
            <w:tcBorders>
              <w:top w:val="nil"/>
              <w:left w:val="nil"/>
              <w:bottom w:val="single" w:color="auto" w:sz="4" w:space="0"/>
              <w:right w:val="single" w:color="auto" w:sz="4" w:space="0"/>
            </w:tcBorders>
            <w:vAlign w:val="center"/>
          </w:tcPr>
          <w:p>
            <w:pPr>
              <w:widowControl/>
              <w:spacing w:line="520" w:lineRule="exact"/>
              <w:jc w:val="left"/>
              <w:rPr>
                <w:rFonts w:ascii="宋体" w:hAnsi="宋体" w:cs="宋体"/>
                <w:b/>
                <w:kern w:val="0"/>
                <w:sz w:val="24"/>
              </w:rPr>
            </w:pPr>
            <w:r>
              <w:rPr>
                <w:rFonts w:hint="eastAsia" w:ascii="宋体" w:hAnsi="宋体" w:cs="宋体"/>
                <w:b/>
                <w:kern w:val="0"/>
                <w:sz w:val="24"/>
              </w:rPr>
              <w:t>0429-3112243</w:t>
            </w:r>
          </w:p>
        </w:tc>
      </w:tr>
    </w:tbl>
    <w:p>
      <w:pPr>
        <w:spacing w:line="520" w:lineRule="exact"/>
        <w:ind w:firstLine="640" w:firstLineChars="200"/>
        <w:rPr>
          <w:rFonts w:ascii="仿宋_GB2312" w:eastAsia="仿宋_GB2312" w:cs="仿宋_GB2312"/>
          <w:sz w:val="32"/>
          <w:szCs w:val="32"/>
        </w:rPr>
      </w:pPr>
    </w:p>
    <w:p>
      <w:pPr>
        <w:spacing w:line="520" w:lineRule="exact"/>
        <w:ind w:firstLine="640" w:firstLineChars="200"/>
        <w:rPr>
          <w:rFonts w:ascii="仿宋_GB2312" w:eastAsia="仿宋_GB2312" w:cs="仿宋_GB2312"/>
          <w:sz w:val="32"/>
          <w:szCs w:val="32"/>
        </w:rPr>
      </w:pPr>
    </w:p>
    <w:p>
      <w:pPr>
        <w:adjustRightInd w:val="0"/>
        <w:snapToGrid w:val="0"/>
        <w:spacing w:line="520" w:lineRule="exact"/>
        <w:ind w:firstLine="643" w:firstLineChars="200"/>
        <w:rPr>
          <w:rFonts w:ascii="仿宋_GB2312" w:eastAsia="仿宋_GB2312"/>
          <w:b/>
          <w:sz w:val="32"/>
          <w:szCs w:val="32"/>
        </w:rPr>
      </w:pPr>
    </w:p>
    <w:p>
      <w:pPr>
        <w:spacing w:line="520" w:lineRule="exact"/>
      </w:pPr>
    </w:p>
    <w:p>
      <w:pPr>
        <w:spacing w:line="520" w:lineRule="exact"/>
        <w:jc w:val="left"/>
        <w:rPr>
          <w:rFonts w:ascii="仿宋_GB2312" w:hAnsi="仿宋_GB2312" w:eastAsia="仿宋_GB2312" w:cs="仿宋_GB2312"/>
          <w:color w:val="000000"/>
          <w:kern w:val="0"/>
          <w:sz w:val="32"/>
        </w:rPr>
      </w:pPr>
    </w:p>
    <w:p>
      <w:pPr>
        <w:spacing w:line="520" w:lineRule="exact"/>
      </w:pPr>
    </w:p>
    <w:p>
      <w:pPr>
        <w:jc w:val="left"/>
        <w:rPr>
          <w:rFonts w:ascii="仿宋_GB2312" w:hAnsi="宋体" w:eastAsia="仿宋_GB2312"/>
          <w:color w:val="000000"/>
          <w:kern w:val="0"/>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42911"/>
    <w:rsid w:val="3BA3145E"/>
    <w:rsid w:val="58F46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2020-09-23T08:49:00Z</dcterms:created>
  <dc:creator>lenovo</dc:creator>
  <cp:lastModifiedBy>有凤</cp:lastModifiedBy>
  <dcterms:modified xsi:type="dcterms:W3CDTF">2020-11-12T05:26:49Z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