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contextualSpacing/>
        <w:jc w:val="center"/>
        <w:outlineLvl w:val="1"/>
        <w:rPr>
          <w:rFonts w:ascii="方正小标宋简体" w:hAnsi="黑体" w:eastAsia="方正小标宋简体" w:cs="宋体"/>
          <w:b/>
          <w:bCs/>
          <w:spacing w:val="8"/>
          <w:kern w:val="0"/>
          <w:sz w:val="44"/>
          <w:szCs w:val="44"/>
        </w:rPr>
      </w:pPr>
      <w:r>
        <w:rPr>
          <w:rFonts w:hint="eastAsia" w:ascii="方正小标宋简体" w:hAnsi="黑体" w:eastAsia="方正小标宋简体" w:cs="宋体"/>
          <w:b/>
          <w:bCs/>
          <w:spacing w:val="8"/>
          <w:kern w:val="0"/>
          <w:sz w:val="44"/>
          <w:szCs w:val="44"/>
        </w:rPr>
        <w:t>2020年白山市事业单位公开招聘</w:t>
      </w:r>
    </w:p>
    <w:p>
      <w:pPr>
        <w:widowControl/>
        <w:shd w:val="clear" w:color="auto" w:fill="FFFFFF"/>
        <w:spacing w:line="600" w:lineRule="exact"/>
        <w:contextualSpacing/>
        <w:jc w:val="center"/>
        <w:outlineLvl w:val="1"/>
        <w:rPr>
          <w:rFonts w:ascii="方正小标宋简体" w:hAnsi="黑体" w:eastAsia="方正小标宋简体" w:cs="宋体"/>
          <w:b/>
          <w:bCs/>
          <w:spacing w:val="8"/>
          <w:kern w:val="0"/>
          <w:sz w:val="44"/>
          <w:szCs w:val="44"/>
        </w:rPr>
      </w:pPr>
      <w:r>
        <w:rPr>
          <w:rFonts w:hint="eastAsia" w:ascii="方正小标宋简体" w:hAnsi="黑体" w:eastAsia="方正小标宋简体" w:cs="宋体"/>
          <w:b/>
          <w:bCs/>
          <w:spacing w:val="8"/>
          <w:kern w:val="0"/>
          <w:sz w:val="44"/>
          <w:szCs w:val="44"/>
        </w:rPr>
        <w:t>考生面试告知暨承诺书</w:t>
      </w:r>
    </w:p>
    <w:p>
      <w:pPr>
        <w:widowControl/>
        <w:shd w:val="clear" w:color="auto" w:fill="FFFFFF"/>
        <w:spacing w:line="600" w:lineRule="exact"/>
        <w:contextualSpacing/>
        <w:rPr>
          <w:rFonts w:ascii="仿宋_GB2312" w:hAnsi="微软雅黑" w:eastAsia="仿宋_GB2312" w:cs="宋体"/>
          <w:color w:val="333333"/>
          <w:spacing w:val="8"/>
          <w:kern w:val="0"/>
          <w:sz w:val="32"/>
          <w:szCs w:val="32"/>
        </w:rPr>
      </w:pPr>
      <w:r>
        <w:rPr>
          <w:rFonts w:ascii="仿宋_GB2312" w:hAnsi="微软雅黑" w:eastAsia="仿宋_GB2312" w:cs="宋体"/>
          <w:color w:val="333333"/>
          <w:spacing w:val="8"/>
          <w:kern w:val="0"/>
          <w:sz w:val="32"/>
          <w:szCs w:val="32"/>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p>
    <w:p>
      <w:pPr>
        <w:widowControl/>
        <w:shd w:val="clear" w:color="auto" w:fill="FFFFFF"/>
        <w:spacing w:line="600" w:lineRule="exact"/>
        <w:contextualSpacing/>
        <w:rPr>
          <w:rFonts w:ascii="仿宋_GB2312" w:hAnsi="微软雅黑" w:eastAsia="仿宋_GB2312" w:cs="宋体"/>
          <w:color w:val="000000" w:themeColor="text1"/>
          <w:spacing w:val="8"/>
          <w:kern w:val="0"/>
          <w:sz w:val="32"/>
          <w:szCs w:val="32"/>
        </w:rPr>
      </w:pPr>
      <w:r>
        <w:rPr>
          <w:rFonts w:hint="eastAsia" w:ascii="仿宋_GB2312" w:hAnsi="微软雅黑" w:eastAsia="仿宋_GB2312" w:cs="宋体"/>
          <w:color w:val="000000" w:themeColor="text1"/>
          <w:spacing w:val="8"/>
          <w:kern w:val="0"/>
          <w:sz w:val="32"/>
          <w:szCs w:val="32"/>
          <w:lang w:eastAsia="zh-CN"/>
        </w:rPr>
        <w:t>广大</w:t>
      </w:r>
      <w:r>
        <w:rPr>
          <w:rFonts w:hint="eastAsia" w:ascii="仿宋_GB2312" w:hAnsi="微软雅黑" w:eastAsia="仿宋_GB2312" w:cs="宋体"/>
          <w:color w:val="000000" w:themeColor="text1"/>
          <w:spacing w:val="8"/>
          <w:kern w:val="0"/>
          <w:sz w:val="32"/>
          <w:szCs w:val="32"/>
        </w:rPr>
        <w:t>考生：</w:t>
      </w:r>
    </w:p>
    <w:p>
      <w:pPr>
        <w:widowControl/>
        <w:shd w:val="clear" w:color="auto" w:fill="FFFFFF"/>
        <w:spacing w:line="600" w:lineRule="exact"/>
        <w:ind w:firstLine="645"/>
        <w:contextualSpacing/>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themeColor="text1"/>
          <w:spacing w:val="8"/>
          <w:kern w:val="0"/>
          <w:sz w:val="32"/>
          <w:szCs w:val="32"/>
        </w:rPr>
        <w:t>根据</w:t>
      </w:r>
      <w:r>
        <w:rPr>
          <w:rFonts w:hint="eastAsia" w:ascii="仿宋_GB2312" w:hAnsi="微软雅黑" w:eastAsia="仿宋_GB2312" w:cs="宋体"/>
          <w:color w:val="000000" w:themeColor="text1"/>
          <w:spacing w:val="8"/>
          <w:kern w:val="0"/>
          <w:sz w:val="32"/>
          <w:szCs w:val="32"/>
          <w:lang w:eastAsia="zh-CN"/>
        </w:rPr>
        <w:t>《事业单位人事管理条例》和《</w:t>
      </w:r>
      <w:r>
        <w:rPr>
          <w:rFonts w:hint="eastAsia" w:ascii="仿宋_GB2312" w:hAnsi="微软雅黑" w:eastAsia="仿宋_GB2312" w:cs="宋体"/>
          <w:color w:val="000000" w:themeColor="text1"/>
          <w:spacing w:val="8"/>
          <w:kern w:val="0"/>
          <w:sz w:val="32"/>
          <w:szCs w:val="32"/>
        </w:rPr>
        <w:t>事业单位公开招聘暂行规定</w:t>
      </w:r>
      <w:r>
        <w:rPr>
          <w:rFonts w:hint="eastAsia" w:ascii="仿宋_GB2312" w:hAnsi="微软雅黑" w:eastAsia="仿宋_GB2312" w:cs="宋体"/>
          <w:color w:val="000000" w:themeColor="text1"/>
          <w:spacing w:val="8"/>
          <w:kern w:val="0"/>
          <w:sz w:val="32"/>
          <w:szCs w:val="32"/>
          <w:lang w:eastAsia="zh-CN"/>
        </w:rPr>
        <w:t>》</w:t>
      </w:r>
      <w:r>
        <w:rPr>
          <w:rFonts w:hint="eastAsia" w:ascii="仿宋_GB2312" w:hAnsi="微软雅黑" w:eastAsia="仿宋_GB2312" w:cs="宋体"/>
          <w:color w:val="000000" w:themeColor="text1"/>
          <w:spacing w:val="8"/>
          <w:kern w:val="0"/>
          <w:sz w:val="32"/>
          <w:szCs w:val="32"/>
        </w:rPr>
        <w:t>，按照统</w:t>
      </w:r>
      <w:r>
        <w:rPr>
          <w:rFonts w:hint="eastAsia" w:ascii="仿宋_GB2312" w:hAnsi="微软雅黑" w:eastAsia="仿宋_GB2312" w:cs="宋体"/>
          <w:color w:val="000000"/>
          <w:spacing w:val="8"/>
          <w:kern w:val="0"/>
          <w:sz w:val="32"/>
          <w:szCs w:val="32"/>
        </w:rPr>
        <w:t>筹推进疫情防控和经济社会发展工作，现就2020年白山市事业单位公开招聘（含2019年度浑江区教育局公开招聘专业教师，下同）面试工作有关事项告知如下。</w:t>
      </w:r>
    </w:p>
    <w:p>
      <w:pPr>
        <w:widowControl/>
        <w:shd w:val="clear" w:color="auto" w:fill="FFFFFF"/>
        <w:spacing w:line="600" w:lineRule="exact"/>
        <w:ind w:firstLine="645"/>
        <w:contextualSpacing/>
        <w:rPr>
          <w:rFonts w:ascii="黑体" w:hAnsi="黑体" w:eastAsia="黑体" w:cs="宋体"/>
          <w:color w:val="333333"/>
          <w:spacing w:val="8"/>
          <w:kern w:val="0"/>
          <w:sz w:val="32"/>
          <w:szCs w:val="32"/>
        </w:rPr>
      </w:pPr>
      <w:r>
        <w:rPr>
          <w:rFonts w:hint="eastAsia" w:ascii="黑体" w:hAnsi="黑体" w:eastAsia="黑体" w:cs="宋体"/>
          <w:color w:val="000000"/>
          <w:spacing w:val="8"/>
          <w:kern w:val="0"/>
          <w:sz w:val="32"/>
          <w:szCs w:val="32"/>
        </w:rPr>
        <w:t>一、面试时间、地点及方式</w:t>
      </w:r>
    </w:p>
    <w:p>
      <w:pPr>
        <w:widowControl/>
        <w:shd w:val="clear" w:color="auto" w:fill="FFFFFF"/>
        <w:spacing w:line="600" w:lineRule="exact"/>
        <w:ind w:firstLine="645"/>
        <w:contextualSpacing/>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2020年</w:t>
      </w:r>
      <w:r>
        <w:rPr>
          <w:rFonts w:hint="eastAsia" w:ascii="仿宋_GB2312" w:hAnsi="仿宋" w:eastAsia="仿宋_GB2312" w:cs="Times New Roman"/>
          <w:spacing w:val="8"/>
          <w:kern w:val="0"/>
          <w:sz w:val="32"/>
          <w:szCs w:val="32"/>
        </w:rPr>
        <w:t>11</w:t>
      </w:r>
      <w:r>
        <w:rPr>
          <w:rFonts w:hint="eastAsia" w:ascii="仿宋_GB2312" w:hAnsi="仿宋" w:eastAsia="仿宋_GB2312" w:cs="宋体"/>
          <w:spacing w:val="8"/>
          <w:kern w:val="0"/>
          <w:sz w:val="32"/>
          <w:szCs w:val="32"/>
        </w:rPr>
        <w:t>月28日</w:t>
      </w:r>
      <w:r>
        <w:rPr>
          <w:rFonts w:hint="eastAsia" w:ascii="仿宋_GB2312" w:hAnsi="仿宋" w:eastAsia="仿宋_GB2312" w:cs="Times New Roman"/>
          <w:spacing w:val="8"/>
          <w:kern w:val="0"/>
          <w:sz w:val="32"/>
          <w:szCs w:val="32"/>
        </w:rPr>
        <w:t>—12</w:t>
      </w:r>
      <w:r>
        <w:rPr>
          <w:rFonts w:hint="eastAsia" w:ascii="仿宋_GB2312" w:hAnsi="仿宋" w:eastAsia="仿宋_GB2312" w:cs="宋体"/>
          <w:spacing w:val="8"/>
          <w:kern w:val="0"/>
          <w:sz w:val="32"/>
          <w:szCs w:val="32"/>
        </w:rPr>
        <w:t>月27日。每名考生面试的具体时间由其招聘部门提前电话通知，并发放《面试通知书》。</w:t>
      </w:r>
    </w:p>
    <w:p>
      <w:pPr>
        <w:widowControl/>
        <w:shd w:val="clear" w:color="auto" w:fill="FFFFFF"/>
        <w:spacing w:line="600" w:lineRule="exact"/>
        <w:ind w:firstLine="645"/>
        <w:contextualSpacing/>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每个岗位（专业）的面试时间、地点及面试方式以《面试通知书》为准。</w:t>
      </w:r>
    </w:p>
    <w:p>
      <w:pPr>
        <w:widowControl/>
        <w:shd w:val="clear" w:color="auto" w:fill="FFFFFF"/>
        <w:spacing w:line="600" w:lineRule="exact"/>
        <w:ind w:firstLine="645"/>
        <w:contextualSpacing/>
        <w:rPr>
          <w:rFonts w:ascii="黑体" w:hAnsi="黑体" w:eastAsia="黑体" w:cs="宋体"/>
          <w:color w:val="333333"/>
          <w:spacing w:val="8"/>
          <w:kern w:val="0"/>
          <w:sz w:val="32"/>
          <w:szCs w:val="32"/>
        </w:rPr>
      </w:pPr>
      <w:r>
        <w:rPr>
          <w:rFonts w:hint="eastAsia" w:ascii="黑体" w:hAnsi="黑体" w:eastAsia="黑体" w:cs="宋体"/>
          <w:color w:val="000000"/>
          <w:spacing w:val="8"/>
          <w:kern w:val="0"/>
          <w:sz w:val="32"/>
          <w:szCs w:val="32"/>
        </w:rPr>
        <w:t>二、面试当天需携带的相关材料</w:t>
      </w:r>
    </w:p>
    <w:p>
      <w:pPr>
        <w:widowControl/>
        <w:shd w:val="clear" w:color="auto" w:fill="FFFFFF"/>
        <w:spacing w:line="600" w:lineRule="exact"/>
        <w:ind w:firstLine="645"/>
        <w:contextualSpacing/>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1.本人有效居民身份证（有效临时身份证）原件。</w:t>
      </w:r>
    </w:p>
    <w:p>
      <w:pPr>
        <w:widowControl/>
        <w:shd w:val="clear" w:color="auto" w:fill="FFFFFF"/>
        <w:spacing w:line="600" w:lineRule="exact"/>
        <w:ind w:firstLine="645"/>
        <w:contextualSpacing/>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2.本人面试通知书。</w:t>
      </w:r>
    </w:p>
    <w:p>
      <w:pPr>
        <w:widowControl/>
        <w:shd w:val="clear" w:color="auto" w:fill="FFFFFF"/>
        <w:spacing w:line="600" w:lineRule="exact"/>
        <w:ind w:firstLine="645"/>
        <w:contextualSpacing/>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3.本人面试前</w:t>
      </w:r>
      <w:r>
        <w:rPr>
          <w:rFonts w:hint="eastAsia" w:ascii="仿宋_GB2312" w:hAnsi="Times New Roman" w:eastAsia="仿宋_GB2312" w:cs="Times New Roman"/>
          <w:color w:val="000000"/>
          <w:spacing w:val="8"/>
          <w:kern w:val="0"/>
          <w:sz w:val="32"/>
          <w:szCs w:val="32"/>
        </w:rPr>
        <w:t>72</w:t>
      </w:r>
      <w:r>
        <w:rPr>
          <w:rFonts w:hint="eastAsia" w:ascii="仿宋_GB2312" w:hAnsi="微软雅黑" w:eastAsia="仿宋_GB2312" w:cs="宋体"/>
          <w:color w:val="000000"/>
          <w:spacing w:val="8"/>
          <w:kern w:val="0"/>
          <w:sz w:val="32"/>
          <w:szCs w:val="32"/>
        </w:rPr>
        <w:t>小时内在检测机构检测的新冠病毒核酸检测阴性证明〔如，11月28日面试，须持</w:t>
      </w:r>
      <w:r>
        <w:rPr>
          <w:rFonts w:hint="eastAsia" w:ascii="仿宋_GB2312" w:hAnsi="Times New Roman" w:eastAsia="仿宋_GB2312" w:cs="Times New Roman"/>
          <w:color w:val="000000"/>
          <w:spacing w:val="8"/>
          <w:kern w:val="0"/>
          <w:sz w:val="32"/>
          <w:szCs w:val="32"/>
        </w:rPr>
        <w:t>1</w:t>
      </w:r>
      <w:r>
        <w:rPr>
          <w:rFonts w:hint="eastAsia" w:ascii="仿宋_GB2312" w:hAnsi="微软雅黑" w:eastAsia="仿宋_GB2312" w:cs="宋体"/>
          <w:color w:val="000000"/>
          <w:spacing w:val="8"/>
          <w:kern w:val="0"/>
          <w:sz w:val="32"/>
          <w:szCs w:val="32"/>
        </w:rPr>
        <w:t>1月25日（含）以后的新冠病毒核酸检测阴性证明〕。</w:t>
      </w:r>
    </w:p>
    <w:p>
      <w:pPr>
        <w:widowControl/>
        <w:shd w:val="clear" w:color="auto" w:fill="FFFFFF"/>
        <w:spacing w:line="600" w:lineRule="exact"/>
        <w:ind w:firstLine="645"/>
        <w:contextualSpacing/>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4.面试费</w:t>
      </w:r>
      <w:r>
        <w:rPr>
          <w:rFonts w:hint="eastAsia" w:ascii="仿宋_GB2312" w:hAnsi="Times New Roman" w:eastAsia="仿宋_GB2312" w:cs="Times New Roman"/>
          <w:color w:val="000000"/>
          <w:spacing w:val="8"/>
          <w:kern w:val="0"/>
          <w:sz w:val="32"/>
          <w:szCs w:val="32"/>
        </w:rPr>
        <w:t>80</w:t>
      </w:r>
      <w:r>
        <w:rPr>
          <w:rFonts w:hint="eastAsia" w:ascii="仿宋_GB2312" w:hAnsi="微软雅黑" w:eastAsia="仿宋_GB2312" w:cs="宋体"/>
          <w:color w:val="000000"/>
          <w:spacing w:val="8"/>
          <w:kern w:val="0"/>
          <w:sz w:val="32"/>
          <w:szCs w:val="32"/>
        </w:rPr>
        <w:t>元（现金，不支持移动支付）。</w:t>
      </w:r>
    </w:p>
    <w:p>
      <w:pPr>
        <w:widowControl/>
        <w:shd w:val="clear" w:color="auto" w:fill="FFFFFF"/>
        <w:spacing w:line="600" w:lineRule="exact"/>
        <w:ind w:firstLine="645"/>
        <w:contextualSpacing/>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5.本人签字的告知暨承诺书。</w:t>
      </w:r>
    </w:p>
    <w:p>
      <w:pPr>
        <w:widowControl/>
        <w:shd w:val="clear" w:color="auto" w:fill="FFFFFF"/>
        <w:spacing w:line="600" w:lineRule="exact"/>
        <w:ind w:firstLine="645"/>
        <w:contextualSpacing/>
        <w:rPr>
          <w:rFonts w:ascii="黑体" w:hAnsi="黑体" w:eastAsia="黑体" w:cs="宋体"/>
          <w:color w:val="333333"/>
          <w:spacing w:val="8"/>
          <w:kern w:val="0"/>
          <w:sz w:val="32"/>
          <w:szCs w:val="32"/>
        </w:rPr>
      </w:pPr>
      <w:r>
        <w:rPr>
          <w:rFonts w:hint="eastAsia" w:ascii="黑体" w:hAnsi="黑体" w:eastAsia="黑体" w:cs="宋体"/>
          <w:color w:val="000000"/>
          <w:spacing w:val="8"/>
          <w:kern w:val="0"/>
          <w:sz w:val="32"/>
          <w:szCs w:val="32"/>
        </w:rPr>
        <w:t>三、疫情防控要求</w:t>
      </w:r>
    </w:p>
    <w:p>
      <w:pPr>
        <w:widowControl/>
        <w:shd w:val="clear" w:color="auto" w:fill="FFFFFF"/>
        <w:spacing w:line="600" w:lineRule="exact"/>
        <w:ind w:firstLine="645"/>
        <w:contextualSpacing/>
        <w:rPr>
          <w:rFonts w:ascii="仿宋_GB2312" w:hAnsi="微软雅黑" w:eastAsia="仿宋_GB2312" w:cs="宋体"/>
          <w:color w:val="333333"/>
          <w:spacing w:val="8"/>
          <w:kern w:val="0"/>
          <w:sz w:val="32"/>
          <w:szCs w:val="32"/>
        </w:rPr>
      </w:pPr>
      <w:r>
        <w:rPr>
          <w:rFonts w:hint="eastAsia" w:ascii="仿宋_GB2312" w:hAnsi="黑体" w:eastAsia="仿宋_GB2312" w:cs="宋体"/>
          <w:color w:val="000000"/>
          <w:spacing w:val="8"/>
          <w:kern w:val="0"/>
          <w:sz w:val="32"/>
          <w:szCs w:val="32"/>
        </w:rPr>
        <w:t>1.</w:t>
      </w:r>
      <w:r>
        <w:rPr>
          <w:rFonts w:hint="eastAsia" w:ascii="仿宋_GB2312" w:hAnsi="微软雅黑" w:eastAsia="仿宋_GB2312" w:cs="宋体"/>
          <w:color w:val="000000"/>
          <w:spacing w:val="8"/>
          <w:kern w:val="0"/>
          <w:sz w:val="32"/>
          <w:szCs w:val="32"/>
        </w:rPr>
        <w:t>面试当天，考生不能出具有效核酸检测证明的，正处在隔离观察期的，不能参加面试，不予补考。请合理规划出行时间，提前进行核酸检测。</w:t>
      </w:r>
    </w:p>
    <w:p>
      <w:pPr>
        <w:widowControl/>
        <w:shd w:val="clear" w:color="auto" w:fill="FFFFFF"/>
        <w:spacing w:line="600" w:lineRule="exact"/>
        <w:ind w:left="165" w:firstLine="480"/>
        <w:contextualSpacing/>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2.面试当天，考生须扫描“吉祥码</w:t>
      </w:r>
      <w:r>
        <w:rPr>
          <w:rFonts w:hint="eastAsia" w:ascii="仿宋_GB2312" w:hAnsi="Times New Roman" w:eastAsia="仿宋_GB2312" w:cs="Times New Roman"/>
          <w:color w:val="000000"/>
          <w:spacing w:val="8"/>
          <w:kern w:val="0"/>
          <w:sz w:val="32"/>
          <w:szCs w:val="32"/>
        </w:rPr>
        <w:t>”</w:t>
      </w:r>
      <w:r>
        <w:rPr>
          <w:rFonts w:hint="eastAsia" w:ascii="仿宋_GB2312" w:hAnsi="微软雅黑" w:eastAsia="仿宋_GB2312" w:cs="宋体"/>
          <w:color w:val="000000"/>
          <w:spacing w:val="8"/>
          <w:kern w:val="0"/>
          <w:sz w:val="32"/>
          <w:szCs w:val="32"/>
        </w:rPr>
        <w:t>、查看</w:t>
      </w:r>
      <w:r>
        <w:rPr>
          <w:rFonts w:hint="eastAsia" w:ascii="仿宋_GB2312" w:hAnsi="Times New Roman" w:eastAsia="仿宋_GB2312" w:cs="Times New Roman"/>
          <w:color w:val="000000"/>
          <w:spacing w:val="8"/>
          <w:kern w:val="0"/>
          <w:sz w:val="32"/>
          <w:szCs w:val="32"/>
        </w:rPr>
        <w:t>“</w:t>
      </w:r>
      <w:r>
        <w:rPr>
          <w:rFonts w:hint="eastAsia" w:ascii="仿宋_GB2312" w:hAnsi="微软雅黑" w:eastAsia="仿宋_GB2312" w:cs="宋体"/>
          <w:color w:val="000000"/>
          <w:spacing w:val="8"/>
          <w:kern w:val="0"/>
          <w:sz w:val="32"/>
          <w:szCs w:val="32"/>
        </w:rPr>
        <w:t>通信大数据行程卡</w:t>
      </w:r>
      <w:r>
        <w:rPr>
          <w:rFonts w:hint="eastAsia" w:ascii="仿宋_GB2312" w:hAnsi="Times New Roman" w:eastAsia="仿宋_GB2312" w:cs="Times New Roman"/>
          <w:color w:val="000000"/>
          <w:spacing w:val="8"/>
          <w:kern w:val="0"/>
          <w:sz w:val="32"/>
          <w:szCs w:val="32"/>
        </w:rPr>
        <w:t>”</w:t>
      </w:r>
      <w:r>
        <w:rPr>
          <w:rFonts w:hint="eastAsia" w:ascii="仿宋_GB2312" w:hAnsi="微软雅黑" w:eastAsia="仿宋_GB2312" w:cs="宋体"/>
          <w:color w:val="000000"/>
          <w:spacing w:val="8"/>
          <w:kern w:val="0"/>
          <w:sz w:val="32"/>
          <w:szCs w:val="32"/>
        </w:rPr>
        <w:t>、</w:t>
      </w:r>
      <w:r>
        <w:rPr>
          <w:rFonts w:hint="eastAsia" w:ascii="仿宋_GB2312" w:hAnsi="Times New Roman" w:eastAsia="仿宋_GB2312" w:cs="Times New Roman"/>
          <w:color w:val="000000"/>
          <w:spacing w:val="8"/>
          <w:kern w:val="0"/>
          <w:sz w:val="32"/>
          <w:szCs w:val="32"/>
        </w:rPr>
        <w:t>2</w:t>
      </w:r>
      <w:r>
        <w:rPr>
          <w:rFonts w:hint="eastAsia" w:ascii="仿宋_GB2312" w:hAnsi="微软雅黑" w:eastAsia="仿宋_GB2312" w:cs="宋体"/>
          <w:color w:val="000000"/>
          <w:spacing w:val="8"/>
          <w:kern w:val="0"/>
          <w:sz w:val="32"/>
          <w:szCs w:val="32"/>
        </w:rPr>
        <w:t>次测温。</w:t>
      </w:r>
      <w:r>
        <w:rPr>
          <w:rFonts w:hint="eastAsia" w:ascii="仿宋_GB2312" w:hAnsi="Times New Roman" w:eastAsia="仿宋_GB2312" w:cs="Times New Roman"/>
          <w:color w:val="000000"/>
          <w:spacing w:val="8"/>
          <w:kern w:val="0"/>
          <w:sz w:val="32"/>
          <w:szCs w:val="32"/>
        </w:rPr>
        <w:t>“</w:t>
      </w:r>
      <w:r>
        <w:rPr>
          <w:rFonts w:hint="eastAsia" w:ascii="仿宋_GB2312" w:hAnsi="微软雅黑" w:eastAsia="仿宋_GB2312" w:cs="宋体"/>
          <w:color w:val="000000"/>
          <w:spacing w:val="8"/>
          <w:kern w:val="0"/>
          <w:sz w:val="32"/>
          <w:szCs w:val="32"/>
        </w:rPr>
        <w:t>吉祥码”“通信大数据行程卡”为绿码的考生，现场测量体温正常可进入考点。“吉祥码</w:t>
      </w:r>
      <w:r>
        <w:rPr>
          <w:rFonts w:hint="eastAsia" w:ascii="仿宋_GB2312" w:hAnsi="Times New Roman" w:eastAsia="仿宋_GB2312" w:cs="Times New Roman"/>
          <w:color w:val="000000"/>
          <w:spacing w:val="8"/>
          <w:kern w:val="0"/>
          <w:sz w:val="32"/>
          <w:szCs w:val="32"/>
        </w:rPr>
        <w:t>”</w:t>
      </w:r>
      <w:r>
        <w:rPr>
          <w:rFonts w:hint="eastAsia" w:ascii="仿宋_GB2312" w:hAnsi="微软雅黑" w:eastAsia="仿宋_GB2312" w:cs="宋体"/>
          <w:color w:val="000000"/>
          <w:spacing w:val="8"/>
          <w:kern w:val="0"/>
          <w:sz w:val="32"/>
          <w:szCs w:val="32"/>
        </w:rPr>
        <w:t>或 </w:t>
      </w:r>
      <w:r>
        <w:rPr>
          <w:rFonts w:hint="eastAsia" w:ascii="仿宋_GB2312" w:hAnsi="Times New Roman" w:eastAsia="仿宋_GB2312" w:cs="Times New Roman"/>
          <w:color w:val="000000"/>
          <w:spacing w:val="8"/>
          <w:kern w:val="0"/>
          <w:sz w:val="32"/>
          <w:szCs w:val="32"/>
        </w:rPr>
        <w:t>“</w:t>
      </w:r>
      <w:r>
        <w:rPr>
          <w:rFonts w:hint="eastAsia" w:ascii="仿宋_GB2312" w:hAnsi="微软雅黑" w:eastAsia="仿宋_GB2312" w:cs="宋体"/>
          <w:color w:val="000000"/>
          <w:spacing w:val="8"/>
          <w:kern w:val="0"/>
          <w:sz w:val="32"/>
          <w:szCs w:val="32"/>
        </w:rPr>
        <w:t>通信大数据行程卡</w:t>
      </w:r>
      <w:r>
        <w:rPr>
          <w:rFonts w:hint="eastAsia" w:ascii="仿宋_GB2312" w:hAnsi="Times New Roman" w:eastAsia="仿宋_GB2312" w:cs="Times New Roman"/>
          <w:color w:val="000000"/>
          <w:spacing w:val="8"/>
          <w:kern w:val="0"/>
          <w:sz w:val="32"/>
          <w:szCs w:val="32"/>
        </w:rPr>
        <w:t>”</w:t>
      </w:r>
      <w:r>
        <w:rPr>
          <w:rFonts w:hint="eastAsia" w:ascii="仿宋_GB2312" w:hAnsi="微软雅黑" w:eastAsia="仿宋_GB2312" w:cs="宋体"/>
          <w:color w:val="000000"/>
          <w:spacing w:val="8"/>
          <w:kern w:val="0"/>
          <w:sz w:val="32"/>
          <w:szCs w:val="32"/>
        </w:rPr>
        <w:t>非绿码、现场测量体温异常或有咳嗽等呼吸道症状的考生，须服从现场防疫工作安排。</w:t>
      </w:r>
    </w:p>
    <w:p>
      <w:pPr>
        <w:spacing w:line="600" w:lineRule="exact"/>
        <w:ind w:firstLine="646"/>
        <w:rPr>
          <w:rFonts w:ascii="仿宋_GB2312" w:hAnsi="微软雅黑" w:eastAsia="仿宋_GB2312" w:cs="宋体"/>
          <w:spacing w:val="8"/>
          <w:kern w:val="0"/>
          <w:sz w:val="32"/>
          <w:szCs w:val="32"/>
        </w:rPr>
      </w:pPr>
      <w:r>
        <w:rPr>
          <w:rFonts w:hint="eastAsia" w:ascii="仿宋_GB2312" w:hAnsi="微软雅黑" w:eastAsia="仿宋_GB2312" w:cs="宋体"/>
          <w:spacing w:val="8"/>
          <w:kern w:val="0"/>
          <w:sz w:val="32"/>
          <w:szCs w:val="32"/>
        </w:rPr>
        <w:t>3.考生须自备符合防疫要求且无特殊标识的一次性医用口罩，</w:t>
      </w:r>
      <w:r>
        <w:rPr>
          <w:rFonts w:hint="eastAsia" w:ascii="仿宋_GB2312" w:eastAsia="仿宋_GB2312" w:cs="Times New Roman" w:hAnsiTheme="minorEastAsia"/>
          <w:sz w:val="32"/>
          <w:szCs w:val="32"/>
        </w:rPr>
        <w:t>自觉服从疫情防控和面试工作有关要求，适时佩戴。</w:t>
      </w:r>
    </w:p>
    <w:p>
      <w:pPr>
        <w:widowControl/>
        <w:shd w:val="clear" w:color="auto" w:fill="FFFFFF"/>
        <w:spacing w:line="600" w:lineRule="exact"/>
        <w:ind w:firstLine="646"/>
        <w:contextualSpacing/>
        <w:jc w:val="left"/>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4.凡隐瞒或谎报旅居史、接触史、健康状况等疫情防控信息，不配合工作人员进行防疫检测、询问、排查、送诊等情节严重的，取消考试资格，并记入考生诚信记录，如有违法行为，将依法追究法律责任。</w:t>
      </w:r>
    </w:p>
    <w:p>
      <w:pPr>
        <w:widowControl/>
        <w:shd w:val="clear" w:color="auto" w:fill="FFFFFF"/>
        <w:spacing w:line="600" w:lineRule="exact"/>
        <w:ind w:firstLine="645"/>
        <w:contextualSpacing/>
        <w:jc w:val="left"/>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5.在面试组织实施过程中，将按照新冠肺炎疫情防控有关要求，落实防疫措施，必要时将对有关工作安排进行适当调整，请广大考生理解、支持和配合。</w:t>
      </w:r>
    </w:p>
    <w:p>
      <w:pPr>
        <w:widowControl/>
        <w:shd w:val="clear" w:color="auto" w:fill="FFFFFF"/>
        <w:spacing w:line="600" w:lineRule="exact"/>
        <w:ind w:firstLine="645"/>
        <w:contextualSpacing/>
        <w:rPr>
          <w:rFonts w:ascii="黑体" w:hAnsi="黑体" w:eastAsia="黑体" w:cs="宋体"/>
          <w:color w:val="333333"/>
          <w:spacing w:val="8"/>
          <w:kern w:val="0"/>
          <w:sz w:val="32"/>
          <w:szCs w:val="32"/>
        </w:rPr>
      </w:pPr>
      <w:r>
        <w:rPr>
          <w:rFonts w:hint="eastAsia" w:ascii="黑体" w:hAnsi="黑体" w:eastAsia="黑体" w:cs="宋体"/>
          <w:color w:val="000000"/>
          <w:spacing w:val="8"/>
          <w:kern w:val="0"/>
          <w:sz w:val="32"/>
          <w:szCs w:val="32"/>
        </w:rPr>
        <w:t>四、其他要求</w:t>
      </w:r>
    </w:p>
    <w:p>
      <w:pPr>
        <w:widowControl/>
        <w:shd w:val="clear" w:color="auto" w:fill="FFFFFF"/>
        <w:spacing w:line="600" w:lineRule="exact"/>
        <w:ind w:firstLine="645"/>
        <w:contextualSpacing/>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1.考生应严格按照《面试通知书》上载明的时间按时到达考点封闭入闱。逾期未入闱的，视为自动放弃面试资格。</w:t>
      </w:r>
    </w:p>
    <w:p>
      <w:pPr>
        <w:widowControl/>
        <w:shd w:val="clear" w:color="auto" w:fill="FFFFFF"/>
        <w:spacing w:line="600" w:lineRule="exact"/>
        <w:ind w:firstLine="645"/>
        <w:contextualSpacing/>
        <w:rPr>
          <w:rFonts w:ascii="仿宋_GB2312" w:hAnsi="微软雅黑" w:eastAsia="仿宋_GB2312" w:cs="宋体"/>
          <w:color w:val="000000" w:themeColor="text1"/>
          <w:spacing w:val="8"/>
          <w:kern w:val="0"/>
          <w:sz w:val="32"/>
          <w:szCs w:val="32"/>
        </w:rPr>
      </w:pPr>
      <w:r>
        <w:rPr>
          <w:rFonts w:hint="eastAsia" w:ascii="仿宋_GB2312" w:hAnsi="微软雅黑" w:eastAsia="仿宋_GB2312" w:cs="宋体"/>
          <w:color w:val="000000"/>
          <w:spacing w:val="8"/>
          <w:kern w:val="0"/>
          <w:sz w:val="32"/>
          <w:szCs w:val="32"/>
        </w:rPr>
        <w:t>2.考生入闱后，应自觉遵守面试纪律，服从工作人员管理，树立诚信考试的良好风气，凡违反面试纪律的</w:t>
      </w:r>
      <w:r>
        <w:rPr>
          <w:rFonts w:hint="eastAsia" w:ascii="仿宋_GB2312" w:hAnsi="微软雅黑" w:eastAsia="仿宋_GB2312" w:cs="宋体"/>
          <w:color w:val="000000" w:themeColor="text1"/>
          <w:spacing w:val="8"/>
          <w:kern w:val="0"/>
          <w:sz w:val="32"/>
          <w:szCs w:val="32"/>
        </w:rPr>
        <w:t>，</w:t>
      </w:r>
      <w:r>
        <w:rPr>
          <w:rFonts w:hint="eastAsia" w:ascii="仿宋_GB2312" w:hAnsi="仿宋_GB2312" w:eastAsia="仿宋_GB2312" w:cs="仿宋_GB2312"/>
          <w:color w:val="000000" w:themeColor="text1"/>
          <w:sz w:val="32"/>
          <w:szCs w:val="32"/>
        </w:rPr>
        <w:t>按照《事业单位公开招聘违纪违规行为处理规定》</w:t>
      </w:r>
      <w:r>
        <w:rPr>
          <w:rFonts w:hint="eastAsia" w:ascii="仿宋_GB2312" w:hAnsi="微软雅黑" w:eastAsia="仿宋_GB2312" w:cs="宋体"/>
          <w:color w:val="000000" w:themeColor="text1"/>
          <w:spacing w:val="8"/>
          <w:kern w:val="0"/>
          <w:sz w:val="32"/>
          <w:szCs w:val="32"/>
        </w:rPr>
        <w:t>严肃处理。</w:t>
      </w:r>
    </w:p>
    <w:p>
      <w:pPr>
        <w:widowControl/>
        <w:shd w:val="clear" w:color="auto" w:fill="FFFFFF"/>
        <w:spacing w:line="600" w:lineRule="exact"/>
        <w:ind w:firstLine="646"/>
        <w:contextualSpacing/>
        <w:jc w:val="left"/>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3.面试期间，免费供应午餐及饮用水，考生也可根据个人身体条件与饮食习惯自行准备午餐，注意饮食卫生安全，并视天气情况做好个人防护措施。</w:t>
      </w:r>
    </w:p>
    <w:p>
      <w:pPr>
        <w:widowControl/>
        <w:shd w:val="clear" w:color="auto" w:fill="FFFFFF"/>
        <w:spacing w:line="600" w:lineRule="exact"/>
        <w:ind w:firstLine="645"/>
        <w:contextualSpacing/>
        <w:jc w:val="left"/>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4.其他未尽事宜，请与招聘部门联系。</w:t>
      </w:r>
    </w:p>
    <w:p>
      <w:pPr>
        <w:widowControl/>
        <w:shd w:val="clear" w:color="auto" w:fill="FFFFFF"/>
        <w:spacing w:line="600" w:lineRule="exact"/>
        <w:ind w:firstLine="630"/>
        <w:contextualSpacing/>
        <w:rPr>
          <w:rFonts w:ascii="黑体" w:hAnsi="黑体" w:eastAsia="黑体" w:cs="宋体"/>
          <w:bCs/>
          <w:color w:val="000000"/>
          <w:kern w:val="0"/>
          <w:sz w:val="32"/>
          <w:szCs w:val="32"/>
          <w:u w:val="single"/>
        </w:rPr>
      </w:pPr>
      <w:r>
        <w:rPr>
          <w:rFonts w:hint="eastAsia" w:ascii="仿宋_GB2312" w:hAnsi="微软雅黑" w:eastAsia="仿宋_GB2312" w:cs="宋体"/>
          <w:color w:val="000000"/>
          <w:kern w:val="0"/>
          <w:sz w:val="32"/>
          <w:szCs w:val="32"/>
        </w:rPr>
        <w:t>面试考生须认真阅读并签署本告知暨承诺书，知悉告知事项、证明义务和相关要求。请抄写以下这段话并于面试当天将告知暨承诺书内容全部上交候考室工作人员：</w:t>
      </w:r>
      <w:r>
        <w:rPr>
          <w:rFonts w:hint="eastAsia" w:ascii="黑体" w:hAnsi="黑体" w:eastAsia="黑体" w:cs="宋体"/>
          <w:bCs/>
          <w:color w:val="000000"/>
          <w:kern w:val="0"/>
          <w:sz w:val="32"/>
          <w:szCs w:val="32"/>
          <w:u w:val="single"/>
        </w:rPr>
        <w:t>我已认真阅读并知晓以上告知事项。我承诺：严格遵守以上要求，否则，自愿承担一切后果。</w:t>
      </w:r>
    </w:p>
    <w:p>
      <w:pPr>
        <w:widowControl/>
        <w:shd w:val="clear" w:color="auto" w:fill="FFFFFF"/>
        <w:spacing w:line="600" w:lineRule="exact"/>
        <w:ind w:firstLine="630"/>
        <w:contextualSpacing/>
        <w:rPr>
          <w:rFonts w:ascii="仿宋_GB2312" w:hAnsi="微软雅黑" w:eastAsia="仿宋_GB2312" w:cs="宋体"/>
          <w:color w:val="333333"/>
          <w:spacing w:val="8"/>
          <w:kern w:val="0"/>
          <w:sz w:val="32"/>
          <w:szCs w:val="32"/>
        </w:rPr>
      </w:pPr>
    </w:p>
    <w:tbl>
      <w:tblPr>
        <w:tblStyle w:val="4"/>
        <w:tblW w:w="9100" w:type="dxa"/>
        <w:tblInd w:w="0" w:type="dxa"/>
        <w:tblLayout w:type="autofit"/>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tblGrid>
      <w:tr>
        <w:tblPrEx>
          <w:tblCellMar>
            <w:top w:w="0" w:type="dxa"/>
            <w:left w:w="0" w:type="dxa"/>
            <w:bottom w:w="0" w:type="dxa"/>
            <w:right w:w="0" w:type="dxa"/>
          </w:tblCellMar>
        </w:tblPrEx>
        <w:trPr>
          <w:trHeight w:val="630" w:hRule="atLeast"/>
        </w:trPr>
        <w:tc>
          <w:tcPr>
            <w:tcW w:w="6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single" w:color="000000" w:sz="6" w:space="0"/>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r>
      <w:tr>
        <w:tblPrEx>
          <w:tblCellMar>
            <w:top w:w="0" w:type="dxa"/>
            <w:left w:w="0" w:type="dxa"/>
            <w:bottom w:w="0" w:type="dxa"/>
            <w:right w:w="0" w:type="dxa"/>
          </w:tblCellMar>
        </w:tblPrEx>
        <w:trPr>
          <w:trHeight w:val="630" w:hRule="atLeast"/>
        </w:trPr>
        <w:tc>
          <w:tcPr>
            <w:tcW w:w="65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r>
      <w:tr>
        <w:tblPrEx>
          <w:tblCellMar>
            <w:top w:w="0" w:type="dxa"/>
            <w:left w:w="0" w:type="dxa"/>
            <w:bottom w:w="0" w:type="dxa"/>
            <w:right w:w="0" w:type="dxa"/>
          </w:tblCellMar>
        </w:tblPrEx>
        <w:trPr>
          <w:trHeight w:val="630" w:hRule="atLeast"/>
        </w:trPr>
        <w:tc>
          <w:tcPr>
            <w:tcW w:w="65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c>
          <w:tcPr>
            <w:tcW w:w="650" w:type="dxa"/>
            <w:tcBorders>
              <w:top w:val="nil"/>
              <w:left w:val="nil"/>
              <w:bottom w:val="single" w:color="000000" w:sz="6" w:space="0"/>
              <w:right w:val="single" w:color="000000" w:sz="6" w:space="0"/>
            </w:tcBorders>
            <w:tcMar>
              <w:top w:w="0" w:type="dxa"/>
              <w:left w:w="105" w:type="dxa"/>
              <w:bottom w:w="0" w:type="dxa"/>
              <w:right w:w="105" w:type="dxa"/>
            </w:tcMar>
          </w:tcPr>
          <w:p>
            <w:pPr>
              <w:widowControl/>
              <w:spacing w:line="600" w:lineRule="exact"/>
              <w:contextualSpacing/>
              <w:jc w:val="left"/>
              <w:rPr>
                <w:rFonts w:ascii="仿宋_GB2312" w:hAnsi="宋体" w:eastAsia="仿宋_GB2312" w:cs="宋体"/>
                <w:kern w:val="0"/>
                <w:sz w:val="32"/>
                <w:szCs w:val="32"/>
              </w:rPr>
            </w:pPr>
          </w:p>
        </w:tc>
      </w:tr>
    </w:tbl>
    <w:p>
      <w:pPr>
        <w:widowControl/>
        <w:shd w:val="clear" w:color="auto" w:fill="FFFFFF"/>
        <w:spacing w:line="600" w:lineRule="exact"/>
        <w:contextualSpacing/>
        <w:jc w:val="left"/>
        <w:rPr>
          <w:rFonts w:ascii="仿宋_GB2312" w:hAnsi="微软雅黑" w:eastAsia="仿宋_GB2312" w:cs="宋体"/>
          <w:color w:val="000000"/>
          <w:spacing w:val="8"/>
          <w:kern w:val="0"/>
          <w:sz w:val="32"/>
          <w:szCs w:val="32"/>
        </w:rPr>
      </w:pPr>
    </w:p>
    <w:p>
      <w:pPr>
        <w:widowControl/>
        <w:shd w:val="clear" w:color="auto" w:fill="FFFFFF"/>
        <w:spacing w:line="600" w:lineRule="exact"/>
        <w:contextualSpacing/>
        <w:jc w:val="left"/>
        <w:rPr>
          <w:rFonts w:ascii="仿宋_GB2312" w:hAnsi="微软雅黑" w:eastAsia="仿宋_GB2312" w:cs="宋体"/>
          <w:color w:val="333333"/>
          <w:spacing w:val="8"/>
          <w:kern w:val="0"/>
          <w:sz w:val="32"/>
          <w:szCs w:val="32"/>
        </w:rPr>
      </w:pPr>
      <w:r>
        <w:rPr>
          <w:rFonts w:hint="eastAsia" w:ascii="仿宋_GB2312" w:hAnsi="微软雅黑" w:eastAsia="仿宋_GB2312" w:cs="宋体"/>
          <w:color w:val="000000"/>
          <w:spacing w:val="8"/>
          <w:kern w:val="0"/>
          <w:sz w:val="32"/>
          <w:szCs w:val="32"/>
        </w:rPr>
        <w:t>考生签字：</w:t>
      </w:r>
      <w:r>
        <w:rPr>
          <w:rFonts w:hint="eastAsia" w:ascii="微软雅黑" w:hAnsi="微软雅黑" w:eastAsia="仿宋_GB2312" w:cs="宋体"/>
          <w:color w:val="000000"/>
          <w:spacing w:val="8"/>
          <w:kern w:val="0"/>
          <w:sz w:val="32"/>
          <w:szCs w:val="32"/>
        </w:rPr>
        <w:t>  </w:t>
      </w:r>
      <w:r>
        <w:rPr>
          <w:rFonts w:hint="eastAsia" w:ascii="仿宋_GB2312" w:hAnsi="微软雅黑" w:eastAsia="仿宋_GB2312" w:cs="宋体"/>
          <w:color w:val="000000"/>
          <w:spacing w:val="8"/>
          <w:kern w:val="0"/>
          <w:sz w:val="32"/>
          <w:szCs w:val="32"/>
        </w:rPr>
        <w:t xml:space="preserve"> </w:t>
      </w:r>
      <w:r>
        <w:rPr>
          <w:rFonts w:hint="eastAsia" w:ascii="微软雅黑" w:hAnsi="微软雅黑" w:eastAsia="仿宋_GB2312" w:cs="宋体"/>
          <w:color w:val="000000"/>
          <w:spacing w:val="8"/>
          <w:kern w:val="0"/>
          <w:sz w:val="32"/>
          <w:szCs w:val="32"/>
        </w:rPr>
        <w:t> </w:t>
      </w:r>
      <w:r>
        <w:rPr>
          <w:rFonts w:hint="eastAsia" w:ascii="仿宋_GB2312" w:hAnsi="微软雅黑" w:eastAsia="仿宋_GB2312" w:cs="宋体"/>
          <w:color w:val="000000"/>
          <w:spacing w:val="8"/>
          <w:kern w:val="0"/>
          <w:sz w:val="32"/>
          <w:szCs w:val="32"/>
        </w:rPr>
        <w:t xml:space="preserve"> </w:t>
      </w:r>
      <w:r>
        <w:rPr>
          <w:rFonts w:hint="eastAsia" w:ascii="微软雅黑" w:hAnsi="微软雅黑" w:eastAsia="仿宋_GB2312" w:cs="宋体"/>
          <w:color w:val="000000"/>
          <w:spacing w:val="8"/>
          <w:kern w:val="0"/>
          <w:sz w:val="32"/>
          <w:szCs w:val="32"/>
        </w:rPr>
        <w:t>                </w:t>
      </w:r>
      <w:r>
        <w:rPr>
          <w:rFonts w:hint="eastAsia" w:ascii="仿宋_GB2312" w:hAnsi="微软雅黑" w:eastAsia="仿宋_GB2312" w:cs="宋体"/>
          <w:color w:val="000000"/>
          <w:spacing w:val="8"/>
          <w:kern w:val="0"/>
          <w:sz w:val="32"/>
          <w:szCs w:val="32"/>
        </w:rPr>
        <w:t xml:space="preserve">日期：2020年 </w:t>
      </w:r>
      <w:r>
        <w:rPr>
          <w:rFonts w:hint="eastAsia" w:ascii="微软雅黑" w:hAnsi="微软雅黑" w:eastAsia="仿宋_GB2312" w:cs="宋体"/>
          <w:color w:val="000000"/>
          <w:spacing w:val="8"/>
          <w:kern w:val="0"/>
          <w:sz w:val="32"/>
          <w:szCs w:val="32"/>
        </w:rPr>
        <w:t>   </w:t>
      </w:r>
      <w:r>
        <w:rPr>
          <w:rFonts w:hint="eastAsia" w:ascii="仿宋_GB2312" w:hAnsi="微软雅黑" w:eastAsia="仿宋_GB2312" w:cs="宋体"/>
          <w:color w:val="000000"/>
          <w:spacing w:val="8"/>
          <w:kern w:val="0"/>
          <w:sz w:val="32"/>
          <w:szCs w:val="32"/>
        </w:rPr>
        <w:t xml:space="preserve">月 </w:t>
      </w:r>
      <w:r>
        <w:rPr>
          <w:rFonts w:hint="eastAsia" w:ascii="微软雅黑" w:hAnsi="微软雅黑" w:eastAsia="仿宋_GB2312" w:cs="宋体"/>
          <w:color w:val="000000"/>
          <w:spacing w:val="8"/>
          <w:kern w:val="0"/>
          <w:sz w:val="32"/>
          <w:szCs w:val="32"/>
        </w:rPr>
        <w:t>  </w:t>
      </w:r>
      <w:r>
        <w:rPr>
          <w:rFonts w:hint="eastAsia" w:ascii="仿宋_GB2312" w:hAnsi="微软雅黑" w:eastAsia="仿宋_GB2312" w:cs="宋体"/>
          <w:color w:val="000000"/>
          <w:spacing w:val="8"/>
          <w:kern w:val="0"/>
          <w:sz w:val="32"/>
          <w:szCs w:val="32"/>
        </w:rPr>
        <w:t>日</w:t>
      </w:r>
    </w:p>
    <w:p>
      <w:pPr>
        <w:widowControl/>
        <w:shd w:val="clear" w:color="auto" w:fill="FFFFFF"/>
        <w:spacing w:line="600" w:lineRule="exact"/>
        <w:ind w:firstLine="645"/>
        <w:rPr>
          <w:rFonts w:hint="eastAsia" w:ascii="仿宋" w:hAnsi="仿宋" w:eastAsia="仿宋" w:cs="仿宋"/>
          <w:color w:val="000000"/>
          <w:spacing w:val="8"/>
          <w:kern w:val="0"/>
          <w:sz w:val="32"/>
          <w:szCs w:val="32"/>
          <w:lang w:eastAsia="zh-CN"/>
        </w:rPr>
      </w:pPr>
      <w:r>
        <w:rPr>
          <w:rFonts w:hint="eastAsia" w:ascii="微软雅黑" w:hAnsi="微软雅黑" w:eastAsia="微软雅黑" w:cs="宋体"/>
          <w:color w:val="000000"/>
          <w:spacing w:val="8"/>
          <w:kern w:val="0"/>
          <w:sz w:val="26"/>
          <w:szCs w:val="26"/>
        </w:rPr>
        <w:t>  </w:t>
      </w:r>
      <w:bookmarkStart w:id="0" w:name="_GoBack"/>
      <w:bookmarkEnd w:id="0"/>
    </w:p>
    <w:p>
      <w:pPr>
        <w:widowControl/>
        <w:shd w:val="clear" w:color="auto" w:fill="FFFFFF"/>
        <w:spacing w:line="600" w:lineRule="exact"/>
        <w:ind w:firstLine="645"/>
        <w:rPr>
          <w:rFonts w:hint="eastAsia" w:ascii="仿宋" w:hAnsi="仿宋" w:eastAsia="仿宋" w:cs="仿宋"/>
          <w:color w:val="000000"/>
          <w:spacing w:val="8"/>
          <w:kern w:val="0"/>
          <w:sz w:val="32"/>
          <w:szCs w:val="32"/>
          <w:lang w:val="en-US" w:eastAsia="zh-CN"/>
        </w:rPr>
      </w:pPr>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10DD"/>
    <w:rsid w:val="000B6B45"/>
    <w:rsid w:val="002F298F"/>
    <w:rsid w:val="004A2CBB"/>
    <w:rsid w:val="004C5FC5"/>
    <w:rsid w:val="005023DE"/>
    <w:rsid w:val="006305BD"/>
    <w:rsid w:val="008010DD"/>
    <w:rsid w:val="00AA1D0F"/>
    <w:rsid w:val="00C64A68"/>
    <w:rsid w:val="00CA226F"/>
    <w:rsid w:val="00CC57E9"/>
    <w:rsid w:val="00CD4F99"/>
    <w:rsid w:val="00DA5054"/>
    <w:rsid w:val="00E26A71"/>
    <w:rsid w:val="00ED0C48"/>
    <w:rsid w:val="17571B8A"/>
    <w:rsid w:val="20DE6009"/>
    <w:rsid w:val="381D40B8"/>
    <w:rsid w:val="395C2D18"/>
    <w:rsid w:val="476516E4"/>
    <w:rsid w:val="524553A1"/>
    <w:rsid w:val="534A6936"/>
    <w:rsid w:val="63C20684"/>
    <w:rsid w:val="684B515E"/>
    <w:rsid w:val="77F67E4D"/>
    <w:rsid w:val="7B52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184</Words>
  <Characters>1055</Characters>
  <Lines>8</Lines>
  <Paragraphs>2</Paragraphs>
  <TotalTime>0</TotalTime>
  <ScaleCrop>false</ScaleCrop>
  <LinksUpToDate>false</LinksUpToDate>
  <CharactersWithSpaces>1237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2020-11-20T01:47:00Z</dcterms:created>
  <dc:creator>微软用户</dc:creator>
  <cp:lastModifiedBy>Administrator</cp:lastModifiedBy>
  <cp:lastPrinted>2020-11-23T01:25:00Z</cp:lastPrinted>
  <dcterms:modified xsi:type="dcterms:W3CDTF">2020-11-23T02:44:19Z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