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黑体" w:hAnsi="宋体" w:eastAsia="黑体" w:cs="黑体"/>
          <w:color w:val="333333"/>
          <w:kern w:val="2"/>
          <w:sz w:val="32"/>
          <w:szCs w:val="32"/>
          <w:shd w:val="clear" w:fill="FFFFFF"/>
          <w:lang w:val="en-US" w:eastAsia="zh-CN" w:bidi="ar"/>
        </w:rPr>
      </w:pPr>
      <w:bookmarkStart w:id="0" w:name="_GoBack"/>
      <w:r>
        <w:rPr>
          <w:rFonts w:hint="eastAsia" w:ascii="黑体" w:hAnsi="宋体" w:eastAsia="黑体" w:cs="黑体"/>
          <w:color w:val="333333"/>
          <w:kern w:val="2"/>
          <w:sz w:val="32"/>
          <w:szCs w:val="32"/>
          <w:shd w:val="clear" w:fill="FFFFFF"/>
          <w:lang w:val="en-US" w:eastAsia="zh-CN" w:bidi="ar"/>
        </w:rPr>
        <w:t>附件1：</w:t>
      </w:r>
    </w:p>
    <w:p>
      <w:pPr>
        <w:spacing w:line="560" w:lineRule="exact"/>
        <w:jc w:val="center"/>
        <w:rPr>
          <w:rFonts w:hint="eastAsia" w:ascii="仿宋_GB2312" w:hAnsi="仿宋_GB2312" w:eastAsia="方正小标宋简体" w:cs="仿宋_GB2312"/>
          <w:sz w:val="32"/>
          <w:szCs w:val="32"/>
          <w:lang w:eastAsia="zh-CN"/>
        </w:rPr>
      </w:pPr>
      <w:r>
        <w:rPr>
          <w:rFonts w:hint="eastAsia" w:ascii="方正小标宋简体" w:hAnsi="方正小标宋简体" w:eastAsia="方正小标宋简体" w:cs="方正小标宋简体"/>
          <w:bCs/>
          <w:sz w:val="44"/>
          <w:szCs w:val="44"/>
        </w:rPr>
        <w:t>个人旅行轨迹查询方法</w:t>
      </w:r>
    </w:p>
    <w:p>
      <w:pPr>
        <w:pStyle w:val="2"/>
        <w:spacing w:before="0" w:beforeAutospacing="0" w:after="0" w:afterAutospacing="0" w:line="560" w:lineRule="exact"/>
        <w:rPr>
          <w:rFonts w:hint="eastAsia" w:ascii="黑体" w:hAnsi="黑体" w:eastAsia="黑体" w:cs="黑体"/>
          <w:kern w:val="2"/>
          <w:sz w:val="32"/>
          <w:szCs w:val="32"/>
          <w:lang w:eastAsia="zh-CN"/>
        </w:rPr>
      </w:pPr>
      <w:r>
        <w:rPr>
          <w:rFonts w:hint="eastAsia" w:ascii="黑体" w:hAnsi="黑体" w:eastAsia="黑体" w:cs="黑体"/>
          <w:kern w:val="2"/>
          <w:sz w:val="32"/>
          <w:szCs w:val="32"/>
          <w:lang w:eastAsia="zh-CN"/>
        </w:rPr>
        <w:t>第一步：</w:t>
      </w:r>
    </w:p>
    <w:p>
      <w:pPr>
        <w:pStyle w:val="2"/>
        <w:spacing w:before="0" w:beforeAutospacing="0" w:after="0" w:afterAutospacing="0" w:line="560" w:lineRule="exact"/>
        <w:ind w:firstLine="646"/>
        <w:rPr>
          <w:rFonts w:hint="eastAsia" w:ascii="仿宋_GB2312" w:hAnsi="仿宋" w:eastAsia="仿宋_GB2312" w:cs="Times New Roman"/>
          <w:kern w:val="2"/>
          <w:sz w:val="32"/>
          <w:szCs w:val="32"/>
        </w:rPr>
      </w:pPr>
      <w:r>
        <w:rPr>
          <w:rFonts w:hint="eastAsia" w:ascii="仿宋_GB2312" w:hAnsi="仿宋" w:eastAsia="仿宋_GB2312" w:cs="Times New Roman"/>
          <w:kern w:val="2"/>
          <w:sz w:val="32"/>
          <w:szCs w:val="32"/>
          <w:lang w:val="en-US" w:eastAsia="zh-CN" w:bidi="ar-SA"/>
        </w:rPr>
        <w:t>手机微信扫描</w:t>
      </w:r>
      <w:r>
        <w:rPr>
          <w:rFonts w:hint="eastAsia" w:ascii="仿宋_GB2312" w:hAnsi="仿宋" w:eastAsia="仿宋_GB2312" w:cs="Times New Roman"/>
          <w:kern w:val="2"/>
          <w:sz w:val="32"/>
          <w:szCs w:val="32"/>
        </w:rPr>
        <w:t>下图二维码（该二维码是国务院客户端上线的由工信部信息通信管理局推出的疫情防控通信大数据行程卡），可查询14天内到访国家（地区）和国内城市（驻留超过4小时）。具体使用方法：微信扫码后，输入手机号、验证码，同意授权，然后点击查询</w:t>
      </w:r>
      <w:r>
        <w:rPr>
          <w:rFonts w:hint="eastAsia" w:ascii="仿宋_GB2312" w:hAnsi="仿宋" w:eastAsia="仿宋_GB2312" w:cs="Times New Roman"/>
          <w:kern w:val="2"/>
          <w:sz w:val="32"/>
          <w:szCs w:val="32"/>
          <w:lang w:eastAsia="zh-CN"/>
        </w:rPr>
        <w:t>，将查询结果截图保存</w:t>
      </w:r>
      <w:r>
        <w:rPr>
          <w:rFonts w:hint="eastAsia" w:ascii="仿宋_GB2312" w:hAnsi="仿宋" w:eastAsia="仿宋_GB2312" w:cs="Times New Roman"/>
          <w:kern w:val="2"/>
          <w:sz w:val="32"/>
          <w:szCs w:val="32"/>
        </w:rPr>
        <w:t>。</w:t>
      </w:r>
    </w:p>
    <w:p>
      <w:pPr>
        <w:adjustRightInd w:val="0"/>
        <w:snapToGrid w:val="0"/>
        <w:spacing w:line="360" w:lineRule="auto"/>
        <w:ind w:firstLine="560" w:firstLineChars="200"/>
        <w:rPr>
          <w:rFonts w:ascii="仿宋" w:hAnsi="仿宋" w:eastAsia="仿宋"/>
          <w:sz w:val="28"/>
          <w:szCs w:val="28"/>
        </w:rPr>
      </w:pPr>
      <w:r>
        <w:rPr>
          <w:rFonts w:ascii="仿宋" w:hAnsi="仿宋" w:eastAsia="仿宋"/>
          <w:sz w:val="28"/>
          <w:szCs w:val="28"/>
        </w:rPr>
        <w:drawing>
          <wp:anchor distT="0" distB="0" distL="114300" distR="114300" simplePos="0" relativeHeight="251658240" behindDoc="1" locked="0" layoutInCell="1" allowOverlap="1">
            <wp:simplePos x="0" y="0"/>
            <wp:positionH relativeFrom="margin">
              <wp:posOffset>941070</wp:posOffset>
            </wp:positionH>
            <wp:positionV relativeFrom="paragraph">
              <wp:posOffset>290830</wp:posOffset>
            </wp:positionV>
            <wp:extent cx="3318510" cy="1826260"/>
            <wp:effectExtent l="0" t="0" r="15240" b="2540"/>
            <wp:wrapNone/>
            <wp:docPr id="2" name="图片 1" descr="微信图片_20200419082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微信图片_20200419082105"/>
                    <pic:cNvPicPr>
                      <a:picLocks noChangeAspect="1"/>
                    </pic:cNvPicPr>
                  </pic:nvPicPr>
                  <pic:blipFill>
                    <a:blip r:embed="rId4"/>
                    <a:srcRect l="1282" t="1932" b="1932"/>
                    <a:stretch>
                      <a:fillRect/>
                    </a:stretch>
                  </pic:blipFill>
                  <pic:spPr>
                    <a:xfrm>
                      <a:off x="0" y="0"/>
                      <a:ext cx="3318510" cy="1826260"/>
                    </a:xfrm>
                    <a:prstGeom prst="rect">
                      <a:avLst/>
                    </a:prstGeom>
                    <a:noFill/>
                    <a:ln>
                      <a:noFill/>
                    </a:ln>
                  </pic:spPr>
                </pic:pic>
              </a:graphicData>
            </a:graphic>
          </wp:anchor>
        </w:drawing>
      </w:r>
    </w:p>
    <w:p>
      <w:pPr>
        <w:adjustRightInd w:val="0"/>
        <w:snapToGrid w:val="0"/>
        <w:spacing w:line="360" w:lineRule="auto"/>
        <w:ind w:firstLine="560" w:firstLineChars="200"/>
        <w:rPr>
          <w:rFonts w:ascii="仿宋" w:hAnsi="仿宋" w:eastAsia="仿宋"/>
          <w:sz w:val="28"/>
          <w:szCs w:val="28"/>
        </w:rPr>
      </w:pPr>
    </w:p>
    <w:p>
      <w:pPr>
        <w:adjustRightInd w:val="0"/>
        <w:snapToGrid w:val="0"/>
        <w:spacing w:line="360" w:lineRule="auto"/>
        <w:ind w:firstLine="640" w:firstLineChars="200"/>
        <w:rPr>
          <w:rFonts w:ascii="仿宋_GB2312" w:hAnsi="仿宋_GB2312" w:eastAsia="仿宋_GB2312" w:cs="仿宋_GB2312"/>
          <w:sz w:val="32"/>
          <w:szCs w:val="32"/>
        </w:rPr>
      </w:pPr>
    </w:p>
    <w:p>
      <w:pPr>
        <w:adjustRightInd w:val="0"/>
        <w:snapToGrid w:val="0"/>
        <w:spacing w:line="360" w:lineRule="auto"/>
        <w:ind w:firstLine="640" w:firstLineChars="200"/>
        <w:rPr>
          <w:rFonts w:ascii="仿宋_GB2312" w:hAnsi="仿宋_GB2312" w:eastAsia="仿宋_GB2312" w:cs="仿宋_GB2312"/>
          <w:sz w:val="32"/>
          <w:szCs w:val="32"/>
        </w:rPr>
      </w:pPr>
    </w:p>
    <w:p>
      <w:pPr>
        <w:adjustRightInd w:val="0"/>
        <w:snapToGrid w:val="0"/>
        <w:spacing w:line="360" w:lineRule="auto"/>
        <w:ind w:firstLine="640" w:firstLineChars="200"/>
        <w:rPr>
          <w:rFonts w:ascii="仿宋_GB2312" w:hAnsi="仿宋_GB2312" w:eastAsia="仿宋_GB2312" w:cs="仿宋_GB2312"/>
          <w:sz w:val="32"/>
          <w:szCs w:val="32"/>
        </w:rPr>
      </w:pPr>
    </w:p>
    <w:p>
      <w:pPr>
        <w:adjustRightInd w:val="0"/>
        <w:snapToGrid w:val="0"/>
        <w:spacing w:line="360" w:lineRule="auto"/>
        <w:ind w:firstLine="640" w:firstLineChars="200"/>
        <w:rPr>
          <w:rFonts w:ascii="仿宋_GB2312" w:hAnsi="仿宋_GB2312" w:eastAsia="仿宋_GB2312" w:cs="仿宋_GB2312"/>
          <w:sz w:val="32"/>
          <w:szCs w:val="32"/>
        </w:rPr>
      </w:pPr>
    </w:p>
    <w:p>
      <w:pPr>
        <w:pStyle w:val="2"/>
        <w:spacing w:before="0" w:beforeAutospacing="0" w:after="0" w:afterAutospacing="0" w:line="560" w:lineRule="exact"/>
        <w:rPr>
          <w:rFonts w:hint="eastAsia" w:ascii="黑体" w:hAnsi="黑体" w:eastAsia="黑体" w:cs="黑体"/>
          <w:kern w:val="2"/>
          <w:sz w:val="32"/>
          <w:szCs w:val="32"/>
          <w:lang w:val="en-US" w:eastAsia="zh-CN"/>
        </w:rPr>
      </w:pPr>
      <w:r>
        <w:rPr>
          <w:rFonts w:hint="eastAsia" w:ascii="黑体" w:hAnsi="黑体" w:eastAsia="黑体" w:cs="黑体"/>
          <w:kern w:val="2"/>
          <w:sz w:val="32"/>
          <w:szCs w:val="32"/>
          <w:lang w:val="en-US" w:eastAsia="zh-CN"/>
        </w:rPr>
        <w:t>第二步：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手机微信扫描并关注“河南城建学院教师中心”公众号，并将第一步截图发送至该公众号。公众号二维码如下：</w:t>
      </w:r>
    </w:p>
    <w:p>
      <w:pPr>
        <w:jc w:val="center"/>
        <w:rPr>
          <w:rFonts w:hint="eastAsia" w:ascii="仿宋_GB2312" w:hAnsi="仿宋" w:eastAsia="仿宋_GB2312" w:cs="Times New Roman"/>
          <w:kern w:val="2"/>
          <w:sz w:val="32"/>
          <w:szCs w:val="32"/>
          <w:lang w:val="en-US" w:eastAsia="zh-CN" w:bidi="ar-SA"/>
        </w:rPr>
      </w:pPr>
      <w:r>
        <w:rPr>
          <w:rFonts w:hint="eastAsia" w:eastAsiaTheme="minorEastAsia"/>
          <w:lang w:eastAsia="zh-CN"/>
        </w:rPr>
        <w:drawing>
          <wp:inline distT="0" distB="0" distL="114300" distR="114300">
            <wp:extent cx="1955800" cy="1955800"/>
            <wp:effectExtent l="0" t="0" r="6350" b="6350"/>
            <wp:docPr id="1" name="图片 1" descr="河南城建学院教师中心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河南城建学院教师中心公众号"/>
                    <pic:cNvPicPr>
                      <a:picLocks noChangeAspect="1"/>
                    </pic:cNvPicPr>
                  </pic:nvPicPr>
                  <pic:blipFill>
                    <a:blip r:embed="rId5"/>
                    <a:stretch>
                      <a:fillRect/>
                    </a:stretch>
                  </pic:blipFill>
                  <pic:spPr>
                    <a:xfrm>
                      <a:off x="0" y="0"/>
                      <a:ext cx="1955800" cy="1955800"/>
                    </a:xfrm>
                    <a:prstGeom prst="rect">
                      <a:avLst/>
                    </a:prstGeom>
                  </pic:spPr>
                </pic:pic>
              </a:graphicData>
            </a:graphic>
          </wp:inline>
        </w:drawing>
      </w:r>
    </w:p>
    <w:bookmarkEnd w:id="0"/>
    <w:p>
      <w:pPr>
        <w:rPr>
          <w:rFonts w:hint="eastAsia" w:ascii="仿宋_GB2312" w:hAnsi="仿宋" w:eastAsia="仿宋_GB2312" w:cs="Times New Roman"/>
          <w:kern w:val="2"/>
          <w:sz w:val="32"/>
          <w:szCs w:val="32"/>
          <w:lang w:val="en-US" w:eastAsia="zh-CN" w:bidi="ar-SA"/>
        </w:rPr>
      </w:pPr>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F6054"/>
    <w:rsid w:val="0F7575B7"/>
    <w:rsid w:val="23405DBD"/>
    <w:rsid w:val="47D15F8F"/>
    <w:rsid w:val="617954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韩杨</cp:lastModifiedBy>
  <cp:lastPrinted>2020-11-18T08:21:00Z</cp:lastPrinted>
  <dcterms:modified xsi:type="dcterms:W3CDTF">2020-11-18T12:27:24Z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