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检前一天请注意休息、勿熬夜、饮酒、避免剧烈运动，保持充足睡眠。体检前三天最好清淡饮食，不要吃过多油腻、不易消化的食物，不要服用对肝、肾功能有损害的药物。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需要空腹检查的项目有：抽血、彩超检查；需要保持膀胱充盈（憋尿）的检查项目有：女性膀胱、子宫、附件及周围组织超声检查；男性膀胱、前列腺超声检查。</w:t>
      </w:r>
      <w:bookmarkStart w:id="0" w:name="_GoBack"/>
      <w:bookmarkEnd w:id="0"/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3、患有糖尿病、高血压、心脏病等慢性病的受检者可正常服药，但应告知体检医生病史及用药名称。体检时若感觉口渴可以少量饮水（不宜超过100毫升）。</w:t>
      </w:r>
    </w:p>
    <w:p>
      <w:p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女性受检者应完成妇科彩超检查后再留取尿样，排空尿液后才可妇科检查。月经期不宜做妇科及尿液检查，可于经期完毕后补检；怀孕或可能怀孕者，事先告知医务人员，请勿做X光检查。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以往体检阳性结果请告知体检医生，以便进行对照作出诊断。体检中发现有任何困难，请及时向导检者或体检医生说明。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全部体检项目完成后，请将指引单交到一楼大厅前台。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  <w:lang w:val="en-US" w:eastAsia="zh-CN"/>
        </w:rPr>
        <w:t>7</w:t>
      </w:r>
      <w:r>
        <w:rPr>
          <w:rFonts w:hint="eastAsia" w:ascii="方正仿宋简体" w:eastAsia="方正仿宋简体"/>
          <w:sz w:val="28"/>
          <w:szCs w:val="28"/>
        </w:rPr>
        <w:t>、如果检查结果反映出你的健康状况存在问题，请根据医生的建议和指导及时就医。</w:t>
      </w:r>
    </w:p>
    <w:p>
      <w:p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如果您此次检查身体状况良好，请保持您良好的生活习惯，并且定期给您的身体作一次全面检查。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请您保存好体检结果，以便和下次体检结果作对照，也可作为您就医时的资料。</w:t>
      </w: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方正仿宋简体" w:eastAsia="方正仿宋简体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  <w:lang w:val="en-US" w:eastAsia="zh-CN"/>
        </w:rPr>
      </w:pPr>
      <w:r>
        <w:rPr>
          <w:rFonts w:hint="eastAsia" w:ascii="方正仿宋简体" w:hAnsi="Adobe 仿宋 Std R" w:eastAsia="方正仿宋简体"/>
          <w:sz w:val="28"/>
          <w:szCs w:val="28"/>
          <w:lang w:val="en-US" w:eastAsia="zh-CN"/>
        </w:rPr>
        <w:t>体检名单需要注明男女性别及已婚未婚。</w:t>
      </w:r>
    </w:p>
    <w:p>
      <w:r>
        <w:rPr>
          <w:rFonts w:hint="eastAsia" w:ascii="方正仿宋简体" w:eastAsia="方正仿宋简体"/>
          <w:sz w:val="32"/>
          <w:szCs w:val="32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center"/>
      <w:rPr>
        <w:rFonts w:ascii="方正仿宋简体" w:eastAsia="方正仿宋简体"/>
        <w:b/>
        <w:sz w:val="32"/>
        <w:szCs w:val="32"/>
      </w:rPr>
    </w:pPr>
    <w:r>
      <w:rPr>
        <w:rFonts w:hint="eastAsia" w:ascii="方正仿宋简体" w:eastAsia="方正仿宋简体"/>
        <w:b/>
        <w:sz w:val="36"/>
        <w:szCs w:val="36"/>
      </w:rPr>
      <w:t>健康体检注意事项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877A"/>
    <w:multiLevelType w:val="singleLevel"/>
    <w:tmpl w:val="59A3877A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59A38793"/>
    <w:multiLevelType w:val="singleLevel"/>
    <w:tmpl w:val="59A38793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A38889"/>
    <w:multiLevelType w:val="singleLevel"/>
    <w:tmpl w:val="59A388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7"/>
    <w:rsid w:val="000F02CC"/>
    <w:rsid w:val="00161907"/>
    <w:rsid w:val="00192909"/>
    <w:rsid w:val="00A52CFC"/>
    <w:rsid w:val="00B37C2B"/>
    <w:rsid w:val="00BA0510"/>
    <w:rsid w:val="00CD6850"/>
    <w:rsid w:val="00D31836"/>
    <w:rsid w:val="00E12011"/>
    <w:rsid w:val="025D798B"/>
    <w:rsid w:val="072D5450"/>
    <w:rsid w:val="30257B63"/>
    <w:rsid w:val="3EE27692"/>
    <w:rsid w:val="4D3C7B90"/>
    <w:rsid w:val="5D2E4342"/>
    <w:rsid w:val="76C20ED0"/>
    <w:rsid w:val="79D61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2014-04-28T04:27:00Z</dcterms:created>
  <dc:creator>段璇璇/人事处/JXCIQ/aqsiq</dc:creator>
  <cp:lastModifiedBy>W</cp:lastModifiedBy>
  <cp:lastPrinted>2017-08-28T02:58:00Z</cp:lastPrinted>
  <dcterms:modified xsi:type="dcterms:W3CDTF">2020-11-19T08:36:35Z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