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ascii="仿宋_GB2312" w:hAnsi="Arial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 </w:t>
      </w:r>
      <w:r>
        <w:rPr>
          <w:rFonts w:hint="default" w:ascii="仿宋_GB2312" w:hAnsi="Arial" w:eastAsia="仿宋_GB2312" w:cs="仿宋_GB2312"/>
          <w:i w:val="0"/>
          <w:caps w:val="0"/>
          <w:color w:val="000000"/>
          <w:spacing w:val="-6"/>
          <w:kern w:val="0"/>
          <w:sz w:val="32"/>
          <w:szCs w:val="32"/>
          <w:bdr w:val="none" w:color="auto" w:sz="0" w:space="0"/>
          <w:shd w:val="clear" w:fill="FEFEFE"/>
          <w:lang w:val="en-US" w:eastAsia="zh-CN" w:bidi="ar"/>
        </w:rPr>
        <w:t>   2020年招考法院系统公务员名单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</w:pPr>
      <w:r>
        <w:rPr>
          <w:rFonts w:hint="default" w:ascii="Arial" w:hAnsi="Arial" w:cs="Arial" w:eastAsiaTheme="minorEastAsia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657"/>
        <w:gridCol w:w="630"/>
        <w:gridCol w:w="1896"/>
        <w:gridCol w:w="872"/>
        <w:gridCol w:w="570"/>
        <w:gridCol w:w="18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1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4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漳州市中级人民法院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11210250105600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林海媚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福州大学 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云霄县人民法院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51260250105086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林艺颖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诏安县人民法院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51270250105350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叶雪芬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51300250105165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周口师范学院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平和县人民法院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55300250205002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洪培峰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中国刑事警察学院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南靖县人民法院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51290250105170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沈湫伟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长泰县人民法院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31310250105130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陈玉宁</w:t>
            </w:r>
          </w:p>
        </w:tc>
        <w:tc>
          <w:tcPr>
            <w:tcW w:w="3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667FB"/>
    <w:rsid w:val="484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不会游泳的怪兽兔</dc:creator>
  <cp:lastModifiedBy>不会游泳的怪兽兔</cp:lastModifiedBy>
  <dcterms:modified xsi:type="dcterms:W3CDTF">2020-11-17T06:56:32Z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