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5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  <w:lang w:val="en-US" w:eastAsia="zh-CN"/>
                    </w:rPr>
                    <w:t>内蒙古公路交通投资发展有限公司乌海分公司</w:t>
                  </w:r>
                  <w:r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</w:rPr>
                    <w:t>公开招聘</w:t>
                  </w:r>
                </w:p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</w:rPr>
                    <w:t>考生</w:t>
                  </w: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疫情防控事项</w:t>
                  </w:r>
                </w:p>
                <w:p>
                  <w:pPr>
                    <w:spacing w:after="312" w:afterLines="100" w:line="520" w:lineRule="exact"/>
                    <w:jc w:val="both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内蒙古公路交通投资发展有限公司乌海分公司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公开招聘考生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4.考生有下列情况之一的，须提供7日内核酸检测报告单或7日内核酸检测阴性信息的健康通行码（电子版和纸质版），在测温正常并做好个人防护的情况下可参加考试。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（1）区内考生考前14天内有离区且无国内疫情中、高风险地区旅居史的；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（2）区外考生考前14天内无国内疫情中、高风险地区旅居史的。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，</w:t>
                  </w:r>
                  <w:bookmarkStart w:id="0" w:name="_GoBack"/>
                  <w:bookmarkEnd w:id="0"/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》、“国家电子健康码”绿码、7日内核酸检测报告单或7日内核酸检测阴性信息的健康通行码等相关资料进行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和当天的“国家电子健康码”绿码（7日内核酸检测报告单或7日内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10.开考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15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分钟后，迟到考生不得进入考点考场。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  <w:lang w:val="en-US" w:eastAsia="zh-CN"/>
                    </w:rPr>
                    <w:t>内蒙古公路交通投资发展有限公司乌海分公司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 2020年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11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14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spacing w:after="312" w:afterLines="100" w:line="276" w:lineRule="auto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ind w:firstLine="562" w:firstLineChars="200"/>
        <w:jc w:val="both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本人已知悉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</w:t>
      </w:r>
      <w:r>
        <w:rPr>
          <w:rFonts w:hint="eastAsia" w:ascii="仿宋" w:hAnsi="仿宋" w:eastAsia="仿宋"/>
          <w:b/>
          <w:kern w:val="0"/>
          <w:sz w:val="28"/>
          <w:szCs w:val="28"/>
          <w:lang w:val="en-US" w:eastAsia="zh-CN"/>
        </w:rPr>
        <w:t>内蒙古公路交通投资发展有限公司乌海分公司</w:t>
      </w:r>
      <w:r>
        <w:rPr>
          <w:rFonts w:hint="eastAsia" w:ascii="仿宋" w:hAnsi="仿宋" w:eastAsia="仿宋"/>
          <w:b/>
          <w:kern w:val="0"/>
          <w:sz w:val="28"/>
          <w:szCs w:val="28"/>
        </w:rPr>
        <w:t>公开招聘考生疫情防控事项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》，现做如下承诺：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1.本人按《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内蒙古公路交通投资发展有限公司乌海分公司</w:t>
      </w:r>
      <w:r>
        <w:rPr>
          <w:rFonts w:hint="eastAsia" w:ascii="仿宋" w:hAnsi="仿宋" w:eastAsia="仿宋" w:cs="宋体"/>
          <w:sz w:val="28"/>
          <w:szCs w:val="28"/>
        </w:rPr>
        <w:t>公开招聘考生疫情防控事项》要求，申领“国家电子健康码”，所填信息均真实、准确、有效；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4.根据《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内蒙古公路交通投资发展有限公司乌海分公司</w:t>
      </w:r>
      <w:r>
        <w:rPr>
          <w:rFonts w:hint="eastAsia" w:ascii="仿宋" w:hAnsi="仿宋" w:eastAsia="仿宋" w:cs="宋体"/>
          <w:sz w:val="28"/>
          <w:szCs w:val="28"/>
        </w:rPr>
        <w:t>公开招聘考生疫情防控事项</w:t>
      </w:r>
      <w:r>
        <w:rPr>
          <w:rFonts w:hint="eastAsia" w:ascii="仿宋" w:hAnsi="仿宋" w:eastAsia="仿宋" w:cs="宋体"/>
          <w:bCs/>
          <w:sz w:val="28"/>
          <w:szCs w:val="28"/>
        </w:rPr>
        <w:t>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2CD0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24F96E4A"/>
    <w:rsid w:val="285A7FA7"/>
    <w:rsid w:val="3B0017C8"/>
    <w:rsid w:val="4553296B"/>
    <w:rsid w:val="4DE16693"/>
    <w:rsid w:val="570523A5"/>
    <w:rsid w:val="5BC5341C"/>
    <w:rsid w:val="62013E3F"/>
    <w:rsid w:val="637A5667"/>
    <w:rsid w:val="70E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6</TotalTime>
  <ScaleCrop>false</ScaleCrop>
  <LinksUpToDate>false</LinksUpToDate>
  <CharactersWithSpaces>2701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Administrator</cp:lastModifiedBy>
  <cp:lastPrinted>2020-08-06T06:53:00Z</cp:lastPrinted>
  <dcterms:modified xsi:type="dcterms:W3CDTF">2020-11-13T03:29:59Z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