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60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Style w:val="5"/>
          <w:rFonts w:ascii="黑体" w:hAnsi="宋体" w:eastAsia="黑体" w:cs="黑体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福州市青少年活动中心招聘报名表</w:t>
      </w:r>
    </w:p>
    <w:tbl>
      <w:tblPr>
        <w:tblW w:w="8745" w:type="dxa"/>
        <w:tblInd w:w="0" w:type="dxa"/>
        <w:tblBorders>
          <w:top w:val="single" w:color="EEEEEE" w:sz="6" w:space="0"/>
          <w:left w:val="single" w:color="EEEEE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16"/>
        <w:gridCol w:w="402"/>
        <w:gridCol w:w="713"/>
        <w:gridCol w:w="698"/>
        <w:gridCol w:w="908"/>
        <w:gridCol w:w="1260"/>
        <w:gridCol w:w="879"/>
        <w:gridCol w:w="1068"/>
        <w:gridCol w:w="1958"/>
      </w:tblGrid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持有资质证书情况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聘用岗位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第一学历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毕业学校、专业、时间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毕业学校、专业、时间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79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 w:firstLine="24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 w:firstLine="24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 w:firstLine="24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 w:firstLine="24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9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308F6"/>
    <w:rsid w:val="355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2020-11-13T01:22:00Z</dcterms:created>
  <dc:creator>不会游泳的怪兽兔</dc:creator>
  <cp:lastModifiedBy>不会游泳的怪兽兔</cp:lastModifiedBy>
  <dcterms:modified xsi:type="dcterms:W3CDTF">2020-11-13T01:23:06Z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