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ascii="仿宋" w:hAnsi="仿宋" w:eastAsia="仿宋" w:cs="仿宋"/>
          <w:sz w:val="28"/>
          <w:szCs w:val="28"/>
          <w:lang w:val="en-US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 w:bidi="ar-SA"/>
        </w:rPr>
        <w:t>在线笔试考生行为规范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</w:p>
    <w:p>
      <w:pPr>
        <w:pStyle w:val="9"/>
        <w:framePr w:wrap="auto" w:vAnchor="margin" w:hAnchor="text" w:yAlign="inline"/>
        <w:spacing w:line="312" w:lineRule="auto"/>
        <w:ind w:firstLine="737"/>
        <w:rPr>
          <w:rFonts w:hint="eastAsia" w:asciiTheme="majorEastAsia" w:hAnsiTheme="majorEastAsia" w:eastAsiaTheme="majorEastAsia" w:cstheme="majorEastAsia"/>
          <w:sz w:val="32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一、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/>
        </w:rPr>
        <w:t>考试要求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第一视角要求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考生所在的笔试环境应为光线充足、封闭、无其他人、无外界干扰的安静场所，考生端坐在距离摄像头50cm（误差不超过</w:t>
      </w:r>
      <w:r>
        <w:rPr>
          <w:rFonts w:hint="eastAsia" w:ascii="仿宋_GB2312" w:hAnsi="仿宋_GB2312" w:eastAsia="仿宋_GB2312" w:cs="仿宋_GB2312"/>
          <w:sz w:val="32"/>
          <w:szCs w:val="32"/>
          <w:rtl/>
        </w:rPr>
        <w:t>±</w:t>
      </w:r>
      <w:r>
        <w:rPr>
          <w:rFonts w:hint="eastAsia" w:ascii="仿宋_GB2312" w:hAnsi="仿宋_GB2312" w:eastAsia="仿宋_GB2312" w:cs="仿宋_GB2312"/>
          <w:sz w:val="32"/>
          <w:szCs w:val="32"/>
        </w:rPr>
        <w:t>5cm），着白色或浅色无领上衣，笔试时将五官清楚显露，不得佩戴首饰（如发卡、耳环、项链等），头发不要遮挡眉毛，鬓角头发需掖至耳后，不允许化浓妆。笔试背景需保持整洁，考生需要保证双手及肩部以上全部呈现在摄像头可视范围内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第二视角要求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将手机固定在考生左侧方或右侧方，高度0-30cm，距离考生70CM左右的位置。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手机与桌面尽量垂直摆放，能采集到考生正面和大部分考试环境。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确保前置摄像头不被电脑屏幕或其他杂物遮挡。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" w:hAnsi="仿宋" w:eastAsia="仿宋" w:cs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确保前置摄像头可以拍摄到考生的头部、面部、手部和桌面，以免造成无法识别或被错误识别为疑似作弊行为。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）开考前准备要求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1.在登录电脑端招考一体化系统前，请务必先登录视频监控平台，以保证实时监控及考试全过程录像，对考试公平进行佐证。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2.在正式开始考试前，请考生将设备及网络调试到最佳状态，电脑和移动设备端摄像头全程开启。考试过程中由于设备硬件故障、断电断网等导致考试无法正常进行的，由考生自行承担责任。 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3.系统登录采用人证、人脸双重识别，考试全程请确保为本人，如发现替考、作弊等违纪行为，一律取消考试资格。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考生登录系统前，请将手机调至静音状态，考试全程未经许可，不得接触和使用手机，如考试中途出现系统故障等需要协助处理的问题，请考生通过笔试客户端右侧“在线客服”获取帮助，考生只允许与考试系统技术进行沟通。若考生拍摄佐证视频所使用的移动设备为手机，则在考试过程中，考生与客服沟通后，考生务必将手机放回原录制位置，继续拍摄佐证视频，以确保佐证视频的有效性。凡发现未经许可接触和使用通讯工具的，一经发现，一律交由主管单位处理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5.正式考试当天，请考生提前30分钟登录</w:t>
      </w:r>
      <w:r>
        <w:rPr>
          <w:rFonts w:hint="eastAsia" w:ascii="仿宋_GB2312" w:hAnsi="仿宋_GB2312" w:eastAsia="仿宋_GB2312" w:cs="仿宋_GB2312"/>
          <w:sz w:val="32"/>
          <w:szCs w:val="32"/>
          <w:rtl/>
          <w:lang w:val="ar-SA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招考一体化”在线考试系统考生端。因个人原因延迟进入考试系统，延误时间仍计入考试总时长。在开考30分钟后，考生仍未进入考试系统，视为自动放弃考试资格。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6.考试开始前，考生需打开视频监控平台，将移动设备旋转一周展示考生所处的考试环境，展示完成后将移动设备固定在移动设备指定摆放的位置上继续拍摄。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考试过程中要求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1.考试过程中，</w:t>
      </w:r>
      <w:r>
        <w:rPr>
          <w:rFonts w:hint="eastAsia" w:ascii="仿宋_GB2312" w:hAnsi="仿宋_GB2312" w:eastAsia="仿宋_GB2312" w:cs="仿宋_GB2312"/>
          <w:sz w:val="32"/>
          <w:szCs w:val="32"/>
          <w:rtl/>
          <w:lang w:val="ar-SA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招考一体化”系统会全程对考生的行为进行监控，因此考生本人务必始终在监控视频范围内，同时考生所处考试环境不得有其他人员在场，一经发现，一律交由主管单位按违纪处理。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2.考试系统后台实时监控，全程录像、抓拍。在考试期间禁止使用快捷键切屏、截屏以免导致系统卡顿、退出，所造成的后果，由考生自行承担责任。不允许多屏登录，一经发现，一律交由主管单位处理。</w:t>
      </w:r>
    </w:p>
    <w:p>
      <w:pPr>
        <w:pStyle w:val="12"/>
        <w:pageBreakBefore w:val="0"/>
        <w:framePr w:wrap="auto" w:vAnchor="margin" w:hAnchor="text" w:yAlign="inline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3.考试过程中，考生若有疑似违纪行为，系统将自动记录，考试结束后由考务工作小组根据记录视频、电脑截屏、作答数据、监考员记录、系统日志等多种方式进行判断，以下情况会被系统判定为异常情况：</w:t>
      </w:r>
    </w:p>
    <w:p>
      <w:pPr>
        <w:pStyle w:val="12"/>
        <w:pageBreakBefore w:val="0"/>
        <w:framePr w:wrap="auto" w:vAnchor="margin" w:hAnchor="text" w:yAlign="inline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人像离屏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12"/>
        <w:pageBreakBefore w:val="0"/>
        <w:framePr w:wrap="auto" w:vAnchor="margin" w:hAnchor="text" w:yAlign="inline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面部有遮挡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12"/>
        <w:pageBreakBefore w:val="0"/>
        <w:framePr w:wrap="auto" w:vAnchor="margin" w:hAnchor="text" w:yAlign="inline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照片与本人不符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12"/>
        <w:pageBreakBefore w:val="0"/>
        <w:framePr w:wrap="auto" w:vAnchor="margin" w:hAnchor="text" w:yAlign="inline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画面内被识别到多人面部。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被判定为监控异常的画面会上传到考试后台的考试详情页，实属违纪的将作出违纪处理，取消考试资格，认定考试成绩无效。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4.考试过程中，考生不得中途离开座位，不得浏览网页、线上查询，不得在考试结束后传递、发送考试内容，一经发现，一律交由主管单位按违纪处理，考生承担由此带来的法律责任。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5.考试结束时，系统将提示交卷，对于超时仍未交卷的考生，系统将做强制交卷处理。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6.考生若没有按照要求进行登录、答题、保存、交卷，将不能正确记录相关信息，后果由考生承担。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7.如违反以上相关要求导致考试异常，由考生自行承担责任；属于违纪行为的，一律取消考试成绩。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37"/>
        <w:textAlignment w:val="auto"/>
        <w:outlineLvl w:val="9"/>
        <w:rPr>
          <w:rFonts w:hint="default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二、注意事项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37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（一）如需要考生自己缴费，未在规定时间内完成缴费的考生，无法参加笔试，后果由考生自行承担。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（二）考生须在模拟笔试时调试完成笔试所需要硬件设备和软件要求，如因考生未参加模拟笔试、模拟笔试未将笔试设备调试到可用状态等原因，导致正式笔试不能正常进行，由考生自行承担后果。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（三）未按照要求准备设备的考生，导致无法正常进行笔试，由考生自行承担后果。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在正式笔试前，请考生将设备及网络调试到最佳状态，电脑端摄像头全程开启。笔试过程中由于设备硬件故障、断电断网等导致笔试无法正常进行的，用手机开设热点保持网络通畅，笔试结束后与工作人员说明情况，未与工作人员联系的考生，自行承担后果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（五）为保障笔试能够顺利进行，请考生在笔试过程中切勿切换浏览器、更新浏览器、自动更新系统或重装系统。同时，必须关闭 </w:t>
      </w:r>
      <w:r>
        <w:rPr>
          <w:rFonts w:hint="eastAsia" w:ascii="仿宋_GB2312" w:hAnsi="仿宋_GB2312" w:eastAsia="仿宋_GB2312" w:cs="仿宋_GB2312"/>
          <w:sz w:val="32"/>
          <w:szCs w:val="32"/>
          <w:lang w:val="it-IT" w:eastAsia="zh-CN"/>
        </w:rPr>
        <w:t>QQ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、微信、钉钉、内网通等所有通讯工具及</w:t>
      </w:r>
      <w:r>
        <w:rPr>
          <w:rFonts w:hint="eastAsia" w:ascii="仿宋_GB2312" w:hAnsi="仿宋_GB2312" w:eastAsia="仿宋_GB2312" w:cs="仿宋_GB2312"/>
          <w:sz w:val="32"/>
          <w:szCs w:val="32"/>
          <w:lang w:val="de-DE" w:eastAsia="zh-CN"/>
        </w:rPr>
        <w:t>TeamViewer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、向日葵等远程工具。不按此操作导致笔试过程中出现故障而影响笔试，由考生自行承担责任。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（六）请根据考试安排，提前进入APP测试，如遇到无法登陆或使用问题，可联系技术支持。开考前支持重复登陆登出。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（七）保证手机电量充足，避免手机断电关机导致被判断违规。如考试过程中移动设备因电量不足导致监考中断，由考生自行承担责任。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（八）考试开始后，选择结束考试，后台将记为</w:t>
      </w:r>
      <w:r>
        <w:rPr>
          <w:rFonts w:hint="eastAsia" w:ascii="仿宋_GB2312" w:hAnsi="仿宋_GB2312" w:eastAsia="仿宋_GB2312" w:cs="仿宋_GB2312"/>
          <w:sz w:val="32"/>
          <w:szCs w:val="32"/>
          <w:rtl/>
          <w:lang w:val="ar-SA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考生已正常交卷”；强行退出APP或掉线，将视为</w:t>
      </w:r>
      <w:r>
        <w:rPr>
          <w:rFonts w:hint="eastAsia" w:ascii="仿宋_GB2312" w:hAnsi="仿宋_GB2312" w:eastAsia="仿宋_GB2312" w:cs="仿宋_GB2312"/>
          <w:sz w:val="32"/>
          <w:szCs w:val="32"/>
          <w:rtl/>
          <w:lang w:val="ar-SA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离线”异常。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（九）手机不能静音，全程调至正常音量，确保考试中能听到监考老师的呼叫。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（十）考试全过程，优巡APP始终保持前台运行状态，不能最小化或退出，避免造成录像中断，被识别为疑似作弊行为。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（十一）考试开始后，请根据考试要求遵守考试纪律。考生在考试中的行为将由AI识别并推送给后台监考老师和系统。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（十二）考试过程中，考官可根据需要与考生进行视频沟通。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（十三）坚持科学严谨、确保质量、公平公正的原则，本次考试使用 AI 监考技术对考试过程进行全面监控。考试实行全程录像、人脸识别登录、考试全程面部监测、随机拍摄照片、离座检测、语音监测、网上巡考、防切屏监控、防复制粘贴等防作弊措施。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（十四）对考试过程中以下行为将会被认定违反考试纪律，并依据相关规定进行处理：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1.伪造资料、身份信息替代他人或被替代参加考试的行为。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2.作答空间内出现两人或两人以上、或通过他人协助进行作答的情况。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3.佩戴口罩、遮挡面部、遮挡或关闭摄像头、离开视频范围等逃避监控的行为。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4.考试期间不可离开座位，请考生提前做好相应准备。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5.考试期间翻看书籍、资料的行为。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6.佩戴入耳式耳机、耳麦的行为。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7.频繁切换出考试界面或关闭考试系统重新登录的行为。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8.拍摄、抄录、传播试题内容等。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9.答案中出现考生姓名、申请编号等与考生有关的信息。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10.评卷过程中发现并认定为答案雷同的。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11.恶意破坏考试系统、篡改考试数据。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12.其他违反考试公平性，危害考试安全的行为。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ordWrap/>
        <w:overflowPunct/>
        <w:topLinePunct w:val="0"/>
        <w:bidi w:val="0"/>
        <w:spacing w:line="640" w:lineRule="exact"/>
        <w:ind w:firstLine="737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违规作弊行为的考生，一经查实，取消测试成绩和录取资格，记入《考生考试诚信档案》。对有替考、组织作弊等涉嫌违法犯罪的，立即报案，由司法机关依法追究刑事责任。</w:t>
      </w:r>
    </w:p>
    <w:sectPr>
      <w:pgSz w:w="11906" w:h="16838"/>
      <w:pgMar w:top="1440" w:right="1800" w:bottom="1440" w:left="1800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8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‘“(〔[{〈《「『【⦅〘〖«〝︵︷︹︻︽︿﹁﹃﹇﹙﹛﹝｢"/>
  <w:noLineBreaksBefore w:lang="zh-CN" w:val="’”)〕]}〉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62"/>
    <w:rsid w:val="0015176E"/>
    <w:rsid w:val="001D1AFC"/>
    <w:rsid w:val="00416E4B"/>
    <w:rsid w:val="004C04DE"/>
    <w:rsid w:val="004C33F7"/>
    <w:rsid w:val="004E6962"/>
    <w:rsid w:val="006D16DF"/>
    <w:rsid w:val="007F78E8"/>
    <w:rsid w:val="008815DD"/>
    <w:rsid w:val="00976A3D"/>
    <w:rsid w:val="00D944E2"/>
    <w:rsid w:val="00E73592"/>
    <w:rsid w:val="00F9531D"/>
    <w:rsid w:val="02DF07D0"/>
    <w:rsid w:val="02E27044"/>
    <w:rsid w:val="062D2918"/>
    <w:rsid w:val="08331752"/>
    <w:rsid w:val="083447FC"/>
    <w:rsid w:val="0C026932"/>
    <w:rsid w:val="17155B26"/>
    <w:rsid w:val="17C760EB"/>
    <w:rsid w:val="1ABE4CA1"/>
    <w:rsid w:val="1D1A3080"/>
    <w:rsid w:val="1FEE6F4D"/>
    <w:rsid w:val="23F75AE3"/>
    <w:rsid w:val="244E5F91"/>
    <w:rsid w:val="25CA679F"/>
    <w:rsid w:val="25F37BAB"/>
    <w:rsid w:val="2B1F0AC5"/>
    <w:rsid w:val="322B6622"/>
    <w:rsid w:val="3C2C7F75"/>
    <w:rsid w:val="3F7B5362"/>
    <w:rsid w:val="40996198"/>
    <w:rsid w:val="41685893"/>
    <w:rsid w:val="418727E6"/>
    <w:rsid w:val="41A51B5A"/>
    <w:rsid w:val="41F34369"/>
    <w:rsid w:val="424C2B46"/>
    <w:rsid w:val="475E6536"/>
    <w:rsid w:val="4AB75B05"/>
    <w:rsid w:val="4EB02D4E"/>
    <w:rsid w:val="53213BB1"/>
    <w:rsid w:val="53CE4CFD"/>
    <w:rsid w:val="54184546"/>
    <w:rsid w:val="5D111B06"/>
    <w:rsid w:val="5DF277B4"/>
    <w:rsid w:val="5FE07D25"/>
    <w:rsid w:val="6052344D"/>
    <w:rsid w:val="61272C74"/>
    <w:rsid w:val="655B16FF"/>
    <w:rsid w:val="67240386"/>
    <w:rsid w:val="693A6860"/>
    <w:rsid w:val="6A804387"/>
    <w:rsid w:val="6AE4656C"/>
    <w:rsid w:val="6B8C20F6"/>
    <w:rsid w:val="6C6C233F"/>
    <w:rsid w:val="6F6B6A3E"/>
    <w:rsid w:val="717A312F"/>
    <w:rsid w:val="71827F79"/>
    <w:rsid w:val="728A5247"/>
    <w:rsid w:val="76985624"/>
    <w:rsid w:val="78906353"/>
    <w:rsid w:val="78B12B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正文1"/>
    <w:qFormat/>
    <w:uiPriority w:val="0"/>
    <w:pPr>
      <w:framePr w:wrap="around" w:vAnchor="margin" w:hAnchor="text" w:y="1"/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character" w:customStyle="1" w:styleId="10">
    <w:name w:val="页眉 字符"/>
    <w:basedOn w:val="5"/>
    <w:link w:val="3"/>
    <w:qFormat/>
    <w:uiPriority w:val="0"/>
    <w:rPr>
      <w:sz w:val="18"/>
      <w:szCs w:val="18"/>
      <w:lang w:eastAsia="en-US"/>
    </w:rPr>
  </w:style>
  <w:style w:type="character" w:customStyle="1" w:styleId="11">
    <w:name w:val="页脚 字符"/>
    <w:basedOn w:val="5"/>
    <w:link w:val="2"/>
    <w:qFormat/>
    <w:uiPriority w:val="0"/>
    <w:rPr>
      <w:sz w:val="18"/>
      <w:szCs w:val="18"/>
      <w:lang w:eastAsia="en-US"/>
    </w:rPr>
  </w:style>
  <w:style w:type="paragraph" w:customStyle="1" w:styleId="12">
    <w:name w:val="列表段落1"/>
    <w:basedOn w:val="1"/>
    <w:qFormat/>
    <w:uiPriority w:val="34"/>
    <w:pPr>
      <w:framePr w:yAlign="inline"/>
      <w:ind w:firstLine="420" w:firstLineChars="200"/>
    </w:pPr>
    <w:rPr>
      <w:rFonts w:ascii="宋体" w:hAnsi="宋体" w:eastAsia="宋体" w:cs="宋体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425</Words>
  <Characters>2425</Characters>
  <Lines>20</Lines>
  <Paragraphs>5</Paragraphs>
  <TotalTime>2</TotalTime>
  <ScaleCrop>false</ScaleCrop>
  <LinksUpToDate>false</LinksUpToDate>
  <CharactersWithSpaces>2845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2020-07-21T12:46:00Z</dcterms:created>
  <dc:creator>ci21636</dc:creator>
  <cp:lastModifiedBy>Administrator</cp:lastModifiedBy>
  <dcterms:modified xsi:type="dcterms:W3CDTF">2020-11-10T04:54:45Z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