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jc w:val="left"/>
      </w:pPr>
      <w:r>
        <w:rPr>
          <w:rFonts w:ascii="仿宋_GB2312" w:eastAsia="仿宋_GB2312" w:cs="仿宋_GB2312"/>
          <w:color w:val="000000"/>
          <w:sz w:val="31"/>
          <w:szCs w:val="31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Style w:val="5"/>
          <w:rFonts w:ascii="方正小标宋_GBK" w:hAnsi="方正小标宋_GBK" w:eastAsia="方正小标宋_GBK" w:cs="方正小标宋_GBK"/>
          <w:color w:val="000000"/>
          <w:sz w:val="43"/>
          <w:szCs w:val="43"/>
        </w:rPr>
        <w:t>欧美同学会</w:t>
      </w:r>
      <w:r>
        <w:rPr>
          <w:rStyle w:val="5"/>
          <w:color w:val="000000"/>
          <w:sz w:val="43"/>
          <w:szCs w:val="43"/>
        </w:rPr>
        <w:t>2020</w:t>
      </w:r>
      <w:r>
        <w:rPr>
          <w:rStyle w:val="5"/>
          <w:rFonts w:hint="default" w:ascii="方正小标宋_GBK" w:hAnsi="方正小标宋_GBK" w:eastAsia="方正小标宋_GBK" w:cs="方正小标宋_GBK"/>
          <w:color w:val="000000"/>
          <w:sz w:val="43"/>
          <w:szCs w:val="43"/>
        </w:rPr>
        <w:t>年拟录用人员名单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Style w:val="5"/>
          <w:rFonts w:hint="default" w:ascii="方正小标宋_GBK" w:hAnsi="方正小标宋_GBK" w:eastAsia="方正小标宋_GBK" w:cs="方正小标宋_GBK"/>
          <w:color w:val="000000"/>
          <w:sz w:val="43"/>
          <w:szCs w:val="43"/>
        </w:rPr>
        <w:t>（第一批）</w:t>
      </w:r>
    </w:p>
    <w:tbl>
      <w:tblPr>
        <w:tblW w:w="1452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5"/>
        <w:gridCol w:w="990"/>
        <w:gridCol w:w="750"/>
        <w:gridCol w:w="2055"/>
        <w:gridCol w:w="1020"/>
        <w:gridCol w:w="1050"/>
        <w:gridCol w:w="6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ascii="黑体" w:hAnsi="宋体" w:eastAsia="黑体" w:cs="黑体"/>
                <w:color w:val="000000"/>
                <w:bdr w:val="none" w:color="auto" w:sz="0" w:space="0"/>
              </w:rPr>
              <w:t>拟录用职位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bdr w:val="none" w:color="auto" w:sz="0" w:space="0"/>
              </w:rPr>
              <w:t>姓名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bdr w:val="none" w:color="auto" w:sz="0" w:space="0"/>
              </w:rPr>
              <w:t>性 别</w:t>
            </w:r>
          </w:p>
        </w:tc>
        <w:tc>
          <w:tcPr>
            <w:tcW w:w="2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bdr w:val="none" w:color="auto" w:sz="0" w:space="0"/>
              </w:rPr>
              <w:t>准考证号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bdr w:val="none" w:color="auto" w:sz="0" w:space="0"/>
              </w:rPr>
              <w:t>学历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bdr w:val="none" w:color="auto" w:sz="0" w:space="0"/>
              </w:rPr>
              <w:t>毕业院校</w:t>
            </w:r>
          </w:p>
        </w:tc>
        <w:tc>
          <w:tcPr>
            <w:tcW w:w="64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1" w:hRule="atLeast"/>
          <w:tblCellSpacing w:w="15" w:type="dxa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行政事务管理部一级主任科员及以下（100310010001）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聂  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044141010506816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大学本科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郑州轻工业学院</w:t>
            </w:r>
          </w:p>
        </w:tc>
        <w:tc>
          <w:tcPr>
            <w:tcW w:w="6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firstLine="240" w:firstLineChars="10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2014年8月至2015年9月，河南省新乡市农业银行平园支行职员；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2015年9月至2016年9月，河南省郑州市中牟县金融工作办公室职员；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2016年9月至2018年2月，河南省新乡市牧野区政府采购中心职员；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2018年2月至今，河南省郑州市市场发展中心金水市场分中心会计。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人事文秘部一级主任科员及以下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（100310011001）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丁  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001111055700505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大学本科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河南大学</w:t>
            </w:r>
          </w:p>
        </w:tc>
        <w:tc>
          <w:tcPr>
            <w:tcW w:w="6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2008年7月至2012年4月，湖北精诚建筑工程有限公司办公室主任；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2012年4月至2014年7月，湖北省大冶市殷祖镇人民政府聘用制干部；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2014年7月至2015年11月，湖北省大冶市殷祖镇巴庄村委会主任助理（大学生村官）；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2015年11月至今，湖北省公共就业创业指导与信息服务中心职员。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社会服务部一级主任科员及以下（100310012001）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李永军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123134011202226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大学本科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安徽大学</w:t>
            </w:r>
          </w:p>
        </w:tc>
        <w:tc>
          <w:tcPr>
            <w:tcW w:w="6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2009年6月至2009年10月，安徽润南进出口有限公司外贸业务员（实习）；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2009年10月至2017年5月，安徽省地勘局第一水文工程地质勘察院职员（借调安徽地矿投资集团有限公司任董事会秘书、翻译）；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2017年5月至今，安徽省地勘局合肥工业技术学校职员（借调安徽地矿投资集团有限公司任董事会秘书、综合办副主任、翻译）。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96306"/>
    <w:rsid w:val="0B7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2020-11-11T08:14:00Z</dcterms:created>
  <dc:creator>不会游泳的怪兽兔</dc:creator>
  <cp:lastModifiedBy>不会游泳的怪兽兔</cp:lastModifiedBy>
  <dcterms:modified xsi:type="dcterms:W3CDTF">2020-11-11T08:16:22Z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