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附件</w:t>
      </w:r>
      <w:r>
        <w:rPr>
          <w:rFonts w:ascii="仿宋_GB2312" w:hAnsi="黑体" w:eastAsia="仿宋_GB2312" w:cs="仿宋_GB2312"/>
          <w:sz w:val="28"/>
          <w:szCs w:val="28"/>
        </w:rPr>
        <w:t>2</w:t>
      </w:r>
      <w:r>
        <w:rPr>
          <w:rFonts w:hint="eastAsia" w:ascii="仿宋_GB2312" w:hAnsi="黑体" w:eastAsia="仿宋_GB2312" w:cs="仿宋_GB2312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 w:cs="方正小标宋简体"/>
          <w:sz w:val="36"/>
          <w:szCs w:val="36"/>
        </w:rPr>
        <w:t>年广东省江门市江海区教师公开招聘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院校名单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>
      <w:pPr>
        <w:ind w:firstLine="641" w:firstLineChars="200"/>
        <w:rPr>
          <w:rFonts w:ascii="华文楷体" w:hAnsi="华文楷体" w:eastAsia="华文楷体" w:cs="Times New Roman"/>
          <w:b/>
          <w:bCs/>
          <w:sz w:val="32"/>
          <w:szCs w:val="32"/>
          <w:u w:val="none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一、</w:t>
      </w:r>
      <w:r>
        <w:rPr>
          <w:rFonts w:hint="eastAsia" w:ascii="仿宋_GB2312" w:hAnsi="黑体" w:eastAsia="仿宋_GB2312"/>
          <w:b/>
          <w:sz w:val="32"/>
          <w:szCs w:val="32"/>
          <w:u w:val="none"/>
          <w:lang w:eastAsia="zh-CN"/>
        </w:rPr>
        <w:t>国内“双一流”建设等重点高校名单</w:t>
      </w:r>
    </w:p>
    <w:p>
      <w:pPr>
        <w:ind w:firstLine="560" w:firstLineChars="200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学技术大学、东北大学、郑州大学、湖南大学、云南大学、西北农林科技大学、新疆大学、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华北电力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保定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石油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华东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、中国地质大学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武汉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武汉理工大学、华中农业大学、华中师范大学、中南财经政法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矿业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北京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、中国石油大学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北京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、中国地质大学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北京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、第二军医大学、第四军医大学。</w:t>
      </w:r>
    </w:p>
    <w:p>
      <w:pPr>
        <w:ind w:firstLine="641" w:firstLineChars="200"/>
        <w:rPr>
          <w:rFonts w:ascii="华文楷体" w:hAnsi="华文楷体" w:eastAsia="华文楷体" w:cs="Times New Roman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二、</w:t>
      </w:r>
      <w:r>
        <w:rPr>
          <w:rFonts w:hint="eastAsia" w:ascii="仿宋_GB2312" w:hAnsi="黑体" w:eastAsia="仿宋_GB2312"/>
          <w:b/>
          <w:sz w:val="32"/>
          <w:szCs w:val="32"/>
          <w:u w:val="none"/>
          <w:lang w:eastAsia="zh-CN"/>
        </w:rPr>
        <w:t>高水平师范院校名单</w:t>
      </w:r>
    </w:p>
    <w:p>
      <w:pPr>
        <w:ind w:firstLine="560" w:firstLineChars="200"/>
        <w:rPr>
          <w:rFonts w:ascii="仿宋_GB2312" w:hAnsi="黑体" w:eastAsia="仿宋_GB2312" w:cs="Times New Roman"/>
          <w:b w:val="0"/>
          <w:bCs w:val="0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首都师范大学、浙江师范大学、江西师范大学、江苏师范大学、福建师范大学、山东师范大学、四川师范大学</w:t>
      </w:r>
      <w:r>
        <w:rPr>
          <w:rFonts w:hint="eastAsia" w:ascii="仿宋_GB2312" w:hAnsi="黑体" w:eastAsia="仿宋_GB2312" w:cs="仿宋_GB2312"/>
          <w:b w:val="0"/>
          <w:bCs w:val="0"/>
          <w:sz w:val="28"/>
          <w:szCs w:val="28"/>
          <w:lang w:eastAsia="zh-CN"/>
        </w:rPr>
        <w:t>、广西师范大学、河北师范大学、河南师范大学、吉林师范大学、上海师范大学、重庆师范大学、深圳大学（师范类）</w:t>
      </w:r>
      <w:r>
        <w:rPr>
          <w:rFonts w:hint="eastAsia" w:ascii="仿宋_GB2312" w:hAnsi="黑体" w:eastAsia="仿宋_GB2312" w:cs="仿宋_GB2312"/>
          <w:b w:val="0"/>
          <w:bCs w:val="0"/>
          <w:sz w:val="28"/>
          <w:szCs w:val="28"/>
        </w:rPr>
        <w:t>。</w:t>
      </w:r>
    </w:p>
    <w:p>
      <w:pPr>
        <w:ind w:firstLine="641" w:firstLineChars="200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三、全日制研究生学历硕士学位人员不限院校。</w:t>
      </w:r>
    </w:p>
    <w:p>
      <w:pPr>
        <w:ind w:firstLine="641" w:firstLineChars="200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四、本科学历且具有中小学教师副高及以上职称人员不限院校。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7"/>
    <w:rsid w:val="0000433F"/>
    <w:rsid w:val="000460AC"/>
    <w:rsid w:val="000A6897"/>
    <w:rsid w:val="001E3E28"/>
    <w:rsid w:val="0021770E"/>
    <w:rsid w:val="003236C0"/>
    <w:rsid w:val="00704F10"/>
    <w:rsid w:val="00755713"/>
    <w:rsid w:val="0086084F"/>
    <w:rsid w:val="00A47BF6"/>
    <w:rsid w:val="00B738AA"/>
    <w:rsid w:val="00B94818"/>
    <w:rsid w:val="00BB2504"/>
    <w:rsid w:val="00C40347"/>
    <w:rsid w:val="00DF7434"/>
    <w:rsid w:val="00E0441D"/>
    <w:rsid w:val="00E33F08"/>
    <w:rsid w:val="00EB2E3E"/>
    <w:rsid w:val="00F678D5"/>
    <w:rsid w:val="060543E2"/>
    <w:rsid w:val="0A085697"/>
    <w:rsid w:val="0FDD0740"/>
    <w:rsid w:val="22C90D22"/>
    <w:rsid w:val="43CA2F48"/>
    <w:rsid w:val="5D743D0E"/>
    <w:rsid w:val="64D13221"/>
    <w:rsid w:val="692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870</Characters>
  <Lines>7</Lines>
  <Paragraphs>2</Paragraphs>
  <TotalTime>0</TotalTime>
  <ScaleCrop>false</ScaleCrop>
  <LinksUpToDate>false</LinksUpToDate>
  <CharactersWithSpaces>1020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2019-02-02T14:28:00Z</dcterms:created>
  <dc:creator>AutoBVT</dc:creator>
  <cp:lastModifiedBy>Administrator</cp:lastModifiedBy>
  <cp:lastPrinted>2019-12-24T06:46:00Z</cp:lastPrinted>
  <dcterms:modified xsi:type="dcterms:W3CDTF">2020-10-27T00:19:27Z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