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0700" cy="7919720"/>
            <wp:effectExtent l="0" t="0" r="0" b="5080"/>
            <wp:docPr id="3" name="图片 3" descr="广西桂东人民医院2021年人才招聘计划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西桂东人民医院2021年人才招聘计划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04815" cy="7784465"/>
            <wp:effectExtent l="0" t="0" r="635" b="6985"/>
            <wp:docPr id="2" name="图片 2" descr="广西桂东人民医院2021年人才招聘计划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西桂东人民医院2021年人才招聘计划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77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1F95"/>
    <w:rsid w:val="17B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2020-11-07T09:01:00Z</dcterms:created>
  <dc:creator>Abby木子_麟越医生速聘</dc:creator>
  <cp:lastModifiedBy>Abby木子_麟越医生速聘</cp:lastModifiedBy>
  <dcterms:modified xsi:type="dcterms:W3CDTF">2020-11-07T09:02:49Z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