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240" w:lineRule="auto"/>
        <w:ind w:leftChars="0"/>
        <w:jc w:val="center"/>
        <w:rPr>
          <w:rFonts w:hint="default" w:cs="微软雅黑" w:asciiTheme="minorEastAsia" w:hAnsiTheme="minorEastAsia" w:eastAsiaTheme="minor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45295996"/>
      <w:r>
        <w:rPr>
          <w:rFonts w:hint="eastAsia" w:cs="微软雅黑" w:asciiTheme="minorEastAsia" w:hAnsiTheme="minorEastAsia" w:eastAsiaTheme="minor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考生在线笔试操作说明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Win7、Win10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）或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M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ac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OS（10.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14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left"/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  <w:t>易考客户端下载链接：https://eztest.org/exam/session/98707/client/download/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</w:t>
      </w:r>
      <w:bookmarkStart w:id="24" w:name="_GoBack"/>
      <w:bookmarkEnd w:id="24"/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/>
          <w:bCs/>
          <w:sz w:val="22"/>
          <w:szCs w:val="22"/>
        </w:rPr>
      </w:pPr>
      <w:r>
        <w:rPr>
          <w:rStyle w:val="17"/>
          <w:rFonts w:hint="eastAsia"/>
          <w:b/>
          <w:bCs/>
          <w:sz w:val="22"/>
          <w:szCs w:val="22"/>
        </w:rPr>
        <w:t>特别提醒：</w:t>
      </w:r>
    </w:p>
    <w:p>
      <w:pPr>
        <w:pStyle w:val="21"/>
        <w:numPr>
          <w:ilvl w:val="0"/>
          <w:numId w:val="6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numPr>
          <w:ilvl w:val="0"/>
          <w:numId w:val="6"/>
        </w:numPr>
        <w:spacing w:line="276" w:lineRule="auto"/>
        <w:ind w:left="840" w:leftChars="0" w:hanging="420" w:firstLineChars="0"/>
        <w:jc w:val="left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"/>
        <w:numPr>
          <w:ilvl w:val="0"/>
          <w:numId w:val="1"/>
        </w:numPr>
        <w:spacing w:line="240" w:lineRule="auto"/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45295997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考试要求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考试环境要求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textAlignment w:val="auto"/>
        <w:rPr>
          <w:rFonts w:hint="default" w:cs="微软雅黑" w:asciiTheme="minorEastAsia" w:hAnsiTheme="minorEastAsia" w:eastAsiaTheme="minorEastAsia"/>
          <w:sz w:val="22"/>
          <w:szCs w:val="22"/>
          <w:lang w:val="en-US" w:eastAsia="zh-CN" w:bidi="ar-SA"/>
        </w:rPr>
      </w:pPr>
      <w:r>
        <w:rPr>
          <w:rFonts w:hint="default" w:cs="微软雅黑" w:asciiTheme="minorEastAsia" w:hAnsiTheme="minorEastAsia" w:eastAsiaTheme="minorEastAsia"/>
          <w:sz w:val="22"/>
          <w:szCs w:val="22"/>
          <w:rtl w:val="0"/>
          <w:lang w:val="en-US" w:eastAsia="zh-CN" w:bidi="ar-SA"/>
        </w:rPr>
        <w:t>考生所在的笔试环境应为光线充足、封闭、无其他人、无外界干扰的安静场所，考生端坐在距离摄像头50cm（误差不超过</w:t>
      </w:r>
      <w:r>
        <w:rPr>
          <w:rFonts w:hint="default" w:cs="微软雅黑" w:asciiTheme="minorEastAsia" w:hAnsiTheme="minorEastAsia" w:eastAsiaTheme="minorEastAsia"/>
          <w:sz w:val="22"/>
          <w:szCs w:val="22"/>
          <w:rtl/>
          <w:lang w:val="en-US" w:eastAsia="zh-CN" w:bidi="ar-SA"/>
        </w:rPr>
        <w:t>±</w:t>
      </w:r>
      <w:r>
        <w:rPr>
          <w:rFonts w:hint="default" w:cs="微软雅黑" w:asciiTheme="minorEastAsia" w:hAnsiTheme="minorEastAsia" w:eastAsiaTheme="minorEastAsia"/>
          <w:sz w:val="22"/>
          <w:szCs w:val="22"/>
          <w:rtl w:val="0"/>
          <w:lang w:val="en-US" w:eastAsia="zh-CN" w:bidi="ar-SA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开考前准备要求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在登录电脑端招考一体化系统前，请务必先登录视频监控平台，以保证实时监控及考试全过程录像，对考试公平进行佐证。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系统登录采用人证、人脸双重识别，考试全程请确保为本人，如发现替考、作弊等违纪行为，一律取消考试资格。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正式考试当天，请考生提前30分钟登录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招考一体化”在线考试系统考生端。因个人原因延迟进入考试系统，延误时间仍计入考试总时长。在开考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highlight w:val="none"/>
          <w:rtl w:val="0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分钟后，考生仍未进入考试系统，视为自动放弃考试资格。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考试过程中要求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考试结束时，系统将提示交卷，对于超时仍未交卷的考生，系统将做强制交卷处理。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考生若没有按照要求进行登录、答题、保存、交卷，将不能正确记录相关信息，后果由考生承担。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如违反以上相关要求导致考试异常，由考生自行承担责任；属于违纪行为的，一律取消考试成绩。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对考试过程中以下行为将会被认定违反考试纪律，并依据相关规定进行处理：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8.1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）伪造资料、身份信息替代他人或被替代参加考试的行为。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8.2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）作答空间内出现两人或两人以上、或通过他人协助进行作答的情况。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3）佩戴口罩、遮挡面部、遮挡或关闭摄像头、离开视频范围等逃避监控的行为。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4）考试期间不可离开座位，请考生提前做好相应准备。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5）考试期间翻看书籍、资料的行为。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6）佩戴入耳式耳机、耳麦的行为。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7）频繁切换出考试界面或关闭考试系统重新登录的行为。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8）拍摄、抄录、传播试题内容等。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9）答案中不可出现考生姓名、申请编号等与考生有关的信息。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10）评卷过程中发现并认定为答案雷同的。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11）恶意破坏考试系统、篡改考试数据。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12）其他违反考试公平性，危害考试安全的行为。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jc w:val="both"/>
        <w:textAlignment w:val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/>
    <w:p>
      <w:pPr>
        <w:pStyle w:val="21"/>
        <w:numPr>
          <w:ilvl w:val="0"/>
          <w:numId w:val="10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</w:pPr>
      <w:bookmarkStart w:id="2" w:name="_Toc45295998"/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易考客户端安装</w:t>
      </w:r>
      <w:bookmarkEnd w:id="2"/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易考客户端适用于Windows（win7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eastAsia="zh-CN"/>
        </w:rPr>
        <w:t>、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win10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）或Mac OS（10.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14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以上）操作系统。您可根据自己考试设备的系统类型选择下载对应的版本。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bidi w:val="0"/>
        <w:jc w:val="center"/>
        <w:rPr>
          <w:rFonts w:ascii="微软雅黑" w:hAnsi="微软雅黑" w:eastAsia="微软雅黑" w:cs="等线"/>
          <w:szCs w:val="21"/>
          <w:highlight w:val="lightGray"/>
          <w:shd w:val="clear" w:color="auto" w:fill="auto"/>
        </w:rPr>
      </w:pPr>
      <w:r>
        <w:rPr>
          <w:rFonts w:hint="eastAsia"/>
        </w:rPr>
        <w:t>（图二）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21"/>
        <w:numPr>
          <w:ilvl w:val="0"/>
          <w:numId w:val="10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bookmarkStart w:id="3" w:name="_Toc45295999"/>
      <w:r>
        <w:rPr>
          <w:rStyle w:val="17"/>
          <w:rFonts w:hint="eastAsia" w:cs="宋体" w:asciiTheme="minorEastAsia" w:hAnsiTheme="minorEastAsia" w:eastAsiaTheme="minorEastAsia"/>
          <w:sz w:val="22"/>
          <w:szCs w:val="22"/>
          <w:lang w:val="en-US" w:eastAsia="zh-CN" w:bidi="ar-SA"/>
        </w:rPr>
        <w:t>调试摄像头</w:t>
      </w:r>
      <w:bookmarkEnd w:id="3"/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spacing w:line="276" w:lineRule="auto"/>
        <w:ind w:left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textAlignment w:val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4" w:name="_Toc4529600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易考客户端登录</w:t>
      </w:r>
      <w:bookmarkEnd w:id="4"/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5" w:name="_Toc45296001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信息确认及拍照</w:t>
      </w:r>
      <w:bookmarkEnd w:id="5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6" w:name="_Toc45296002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答题及交卷</w:t>
      </w:r>
      <w:bookmarkEnd w:id="6"/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bidi="mn-Mong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4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完成所有单元考试后，“结束考试”即可交卷。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2" w:firstLineChars="200"/>
        <w:textAlignment w:val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1382659"/>
      <w:bookmarkStart w:id="8" w:name="_Toc45296003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AI云监考（优巡）APP操作流程介绍</w:t>
      </w:r>
      <w:bookmarkEnd w:id="7"/>
      <w:bookmarkEnd w:id="8"/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9" w:name="_Toc45296004"/>
      <w:bookmarkStart w:id="10" w:name="_Toc4138266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1" w:name="_Toc45296005"/>
      <w:bookmarkStart w:id="12" w:name="_Toc41382661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IOS APP下载安装与登录</w:t>
      </w:r>
      <w:bookmarkEnd w:id="11"/>
      <w:bookmarkEnd w:id="12"/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440" w:firstLineChars="200"/>
        <w:textAlignment w:val="auto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IOS APP 端操作-登录并开启权限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输入准考证号和考试ID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确认身份信息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阅读并确认考生须知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3" w:name="_Toc41382662"/>
      <w:bookmarkStart w:id="14" w:name="_Toc45296006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Android APP下载安装与登录</w:t>
      </w:r>
      <w:bookmarkEnd w:id="13"/>
      <w:bookmarkEnd w:id="14"/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使用微信扫描下面二维码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如未自动跳转浏览器请点击屏幕右上角的“…”标志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选择在浏览器打开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点击下载APP，并安装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Android APP端操作-登录并开启权限：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启动 APP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开启拍摄权限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开启文件权限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开启语音权限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5" w:name="_Toc45296007"/>
      <w:bookmarkStart w:id="16" w:name="_Toc41382663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将手机固定在考生左侧方或右侧方，高度0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-30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cm，距离考生70CM左右的位置。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确保前置摄像头不被电脑屏幕或其他杂物遮挡。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7" w:name="_Toc41382664"/>
      <w:bookmarkStart w:id="18" w:name="_Toc45296008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APP端操作-验证后登录</w:t>
      </w:r>
      <w:bookmarkEnd w:id="17"/>
      <w:bookmarkEnd w:id="18"/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阅读并确认考前须知</w:t>
      </w:r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Style w:val="17"/>
          <w:rFonts w:hint="eastAsia" w:cs="宋体" w:asciiTheme="minorEastAsia" w:hAnsiTheme="minorEastAsia" w:eastAsiaTheme="minorEastAsia"/>
          <w:b w:val="0"/>
          <w:bCs w:val="0"/>
          <w:sz w:val="22"/>
          <w:szCs w:val="22"/>
          <w:lang w:val="en-US" w:eastAsia="zh-CN" w:bidi="ar-SA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9" w:name="_Toc41382665"/>
      <w:bookmarkStart w:id="20" w:name="_Toc45296009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21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考试结束后，点击完成考试</w:t>
      </w:r>
    </w:p>
    <w:p>
      <w:pPr>
        <w:pStyle w:val="21"/>
        <w:numPr>
          <w:ilvl w:val="0"/>
          <w:numId w:val="21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确认结束考试</w:t>
      </w:r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21" w:name="_Toc41382666"/>
      <w:bookmarkStart w:id="22" w:name="_Toc4529601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注意事项</w:t>
      </w:r>
      <w:bookmarkEnd w:id="21"/>
      <w:bookmarkEnd w:id="22"/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请根据考试安排，提前进入APP测试，如遇到无法登陆或使用问题，可联系技术支持。开考前支持重复登陆登出。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，避免手机断电关机导致被判断违规。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考试开始后，选择结束考试，后台将记为“考生已正常交卷”；强行退出APP或掉线，将视为“离线”异常。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，确保考试中能听到监考老师的呼叫。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考试全过程，优巡APP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始终保持前台运行状态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，不能最小化或退出，避免造成录像中断，被识别为疑似作弊行为。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考试开始后，请根据考试要求遵守考试纪律。您在考试中的行为将由AI识别并推送给后台监考老师和系统。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hint="default" w:cs="微软雅黑" w:asciiTheme="minorEastAsia" w:hAnsiTheme="minorEastAsia" w:eastAsiaTheme="minorEastAsia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2" w:firstLineChars="200"/>
        <w:jc w:val="both"/>
        <w:textAlignment w:val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jc w:val="both"/>
        <w:textAlignment w:val="auto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80" w:firstLineChars="200"/>
        <w:jc w:val="both"/>
        <w:textAlignment w:val="auto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center"/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footerReference r:id="rId3" w:type="default"/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5F3265"/>
    <w:multiLevelType w:val="multilevel"/>
    <w:tmpl w:val="815F326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8583EFDE"/>
    <w:multiLevelType w:val="multilevel"/>
    <w:tmpl w:val="8583EFD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97352D6B"/>
    <w:multiLevelType w:val="multilevel"/>
    <w:tmpl w:val="97352D6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8A1910"/>
    <w:multiLevelType w:val="multilevel"/>
    <w:tmpl w:val="988A1910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A234A56C"/>
    <w:multiLevelType w:val="multilevel"/>
    <w:tmpl w:val="A234A56C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B885E7D7"/>
    <w:multiLevelType w:val="multilevel"/>
    <w:tmpl w:val="B885E7D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C8306162"/>
    <w:multiLevelType w:val="multilevel"/>
    <w:tmpl w:val="C830616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CC01E0C8"/>
    <w:multiLevelType w:val="multilevel"/>
    <w:tmpl w:val="CC01E0C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F482B132"/>
    <w:multiLevelType w:val="multilevel"/>
    <w:tmpl w:val="F482B13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F4E0ADE9"/>
    <w:multiLevelType w:val="multilevel"/>
    <w:tmpl w:val="F4E0ADE9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FE76F03A"/>
    <w:multiLevelType w:val="multilevel"/>
    <w:tmpl w:val="FE76F03A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16E4FC5"/>
    <w:multiLevelType w:val="multilevel"/>
    <w:tmpl w:val="116E4FC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E5B63A6"/>
    <w:multiLevelType w:val="multilevel"/>
    <w:tmpl w:val="1E5B63A6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5AD9627"/>
    <w:multiLevelType w:val="multilevel"/>
    <w:tmpl w:val="25AD962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72D0F74"/>
    <w:multiLevelType w:val="multilevel"/>
    <w:tmpl w:val="472D0F74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2555BA8"/>
    <w:multiLevelType w:val="multilevel"/>
    <w:tmpl w:val="62555BA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C55BF75"/>
    <w:multiLevelType w:val="multilevel"/>
    <w:tmpl w:val="6C55BF7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3D128DD"/>
    <w:rsid w:val="05DE035F"/>
    <w:rsid w:val="07724245"/>
    <w:rsid w:val="0C9666CB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5AA1B74"/>
    <w:rsid w:val="25DF2159"/>
    <w:rsid w:val="27155FFB"/>
    <w:rsid w:val="2FE67332"/>
    <w:rsid w:val="325B25BE"/>
    <w:rsid w:val="38351670"/>
    <w:rsid w:val="3AE700EF"/>
    <w:rsid w:val="3AFE17B6"/>
    <w:rsid w:val="3DF145DE"/>
    <w:rsid w:val="3F917070"/>
    <w:rsid w:val="3F9923C1"/>
    <w:rsid w:val="3FD048AA"/>
    <w:rsid w:val="40353DED"/>
    <w:rsid w:val="42C76E2C"/>
    <w:rsid w:val="47447214"/>
    <w:rsid w:val="477656C8"/>
    <w:rsid w:val="48DC4C9C"/>
    <w:rsid w:val="4BCA67C7"/>
    <w:rsid w:val="4C7D3376"/>
    <w:rsid w:val="56571DF5"/>
    <w:rsid w:val="5740739B"/>
    <w:rsid w:val="574B6687"/>
    <w:rsid w:val="576A0C25"/>
    <w:rsid w:val="57B9711D"/>
    <w:rsid w:val="5A324FDC"/>
    <w:rsid w:val="5CAF750E"/>
    <w:rsid w:val="5DBA1E6E"/>
    <w:rsid w:val="5FE5759E"/>
    <w:rsid w:val="60574169"/>
    <w:rsid w:val="60AE6F79"/>
    <w:rsid w:val="618D471A"/>
    <w:rsid w:val="62EE1699"/>
    <w:rsid w:val="66316238"/>
    <w:rsid w:val="66D46075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7C6D86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字符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字符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字符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字符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字符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字符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Unresolved Mention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正文1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hint="eastAsia" w:ascii="Arial Unicode MS" w:hAnsi="Arial Unicode MS" w:eastAsia="Helvetica Neue" w:cs="Arial Unicode MS"/>
      <w:color w:val="000000"/>
      <w:spacing w:val="0"/>
      <w:w w:val="100"/>
      <w:kern w:val="0"/>
      <w:position w:val="0"/>
      <w:sz w:val="22"/>
      <w:szCs w:val="22"/>
      <w:u w:val="none" w:color="auto"/>
      <w:shd w:val="clear" w:color="auto" w:fill="auto"/>
      <w:vertAlign w:val="baseline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722</Words>
  <Characters>4122</Characters>
  <Lines>34</Lines>
  <Paragraphs>9</Paragraphs>
  <TotalTime>20</TotalTime>
  <ScaleCrop>false</ScaleCrop>
  <LinksUpToDate>false</LinksUpToDate>
  <CharactersWithSpaces>4835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2020-05-25T14:06:00Z</dcterms:created>
  <dc:creator>XR</dc:creator>
  <cp:lastModifiedBy>君游</cp:lastModifiedBy>
  <dcterms:modified xsi:type="dcterms:W3CDTF">2020-11-08T03:35:26Z</dcterms:modified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