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D" w:rsidRPr="00BA55B8" w:rsidRDefault="00081794" w:rsidP="00BA55B8">
      <w:pPr>
        <w:pStyle w:val="2"/>
        <w:shd w:val="clear" w:color="auto" w:fill="FFFFFF"/>
        <w:spacing w:beforeAutospacing="0" w:afterAutospacing="0" w:line="520" w:lineRule="exact"/>
        <w:ind w:firstLineChars="50" w:firstLine="160"/>
        <w:rPr>
          <w:rFonts w:ascii="仿宋" w:eastAsia="仿宋" w:hAnsi="仿宋" w:cs="黑体" w:hint="default"/>
          <w:b w:val="0"/>
          <w:bCs/>
          <w:sz w:val="32"/>
          <w:szCs w:val="32"/>
          <w:shd w:val="clear" w:color="auto" w:fill="FFFFFF"/>
        </w:rPr>
      </w:pPr>
      <w:r w:rsidRPr="00BA55B8">
        <w:rPr>
          <w:rFonts w:ascii="仿宋" w:eastAsia="仿宋" w:hAnsi="仿宋" w:cs="黑体"/>
          <w:b w:val="0"/>
          <w:bCs/>
          <w:sz w:val="32"/>
          <w:szCs w:val="32"/>
          <w:shd w:val="clear" w:color="auto" w:fill="FFFFFF"/>
        </w:rPr>
        <w:t>附件</w:t>
      </w:r>
      <w:r w:rsidR="00540795" w:rsidRPr="00BA55B8">
        <w:rPr>
          <w:rFonts w:ascii="仿宋" w:eastAsia="仿宋" w:hAnsi="仿宋" w:cs="黑体"/>
          <w:b w:val="0"/>
          <w:bCs/>
          <w:sz w:val="32"/>
          <w:szCs w:val="32"/>
          <w:shd w:val="clear" w:color="auto" w:fill="FFFFFF"/>
        </w:rPr>
        <w:t>5</w:t>
      </w:r>
      <w:bookmarkStart w:id="0" w:name="_GoBack"/>
      <w:bookmarkEnd w:id="0"/>
    </w:p>
    <w:p w:rsidR="00272483" w:rsidRPr="00454B79" w:rsidRDefault="00081794" w:rsidP="00577134"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Theme="majorEastAsia" w:cs="黑体" w:hint="default"/>
          <w:b w:val="0"/>
          <w:spacing w:val="-24"/>
          <w:sz w:val="44"/>
          <w:szCs w:val="44"/>
          <w:shd w:val="clear" w:color="auto" w:fill="FFFFFF"/>
        </w:rPr>
      </w:pPr>
      <w:r w:rsidRPr="00454B79">
        <w:rPr>
          <w:rFonts w:ascii="方正小标宋_GBK" w:eastAsia="方正小标宋_GBK" w:hAnsiTheme="majorEastAsia" w:cs="黑体"/>
          <w:b w:val="0"/>
          <w:spacing w:val="-24"/>
          <w:sz w:val="44"/>
          <w:szCs w:val="44"/>
          <w:shd w:val="clear" w:color="auto" w:fill="FFFFFF"/>
        </w:rPr>
        <w:t>2020年</w:t>
      </w:r>
      <w:r w:rsidR="00E03FD9" w:rsidRPr="00454B79">
        <w:rPr>
          <w:rFonts w:ascii="方正小标宋_GBK" w:eastAsia="方正小标宋_GBK" w:hAnsiTheme="majorEastAsia" w:cs="黑体"/>
          <w:b w:val="0"/>
          <w:spacing w:val="-24"/>
          <w:sz w:val="44"/>
          <w:szCs w:val="44"/>
          <w:shd w:val="clear" w:color="auto" w:fill="FFFFFF"/>
        </w:rPr>
        <w:t>下半年</w:t>
      </w:r>
      <w:r w:rsidR="00272483" w:rsidRPr="00454B79">
        <w:rPr>
          <w:rFonts w:ascii="方正小标宋_GBK" w:eastAsia="方正小标宋_GBK" w:hAnsiTheme="majorEastAsia" w:cs="黑体"/>
          <w:b w:val="0"/>
          <w:spacing w:val="-24"/>
          <w:sz w:val="44"/>
          <w:szCs w:val="44"/>
          <w:shd w:val="clear" w:color="auto" w:fill="FFFFFF"/>
        </w:rPr>
        <w:t>开平市公开招聘</w:t>
      </w:r>
      <w:r w:rsidR="006400E9" w:rsidRPr="00454B79">
        <w:rPr>
          <w:rFonts w:ascii="方正小标宋_GBK" w:eastAsia="方正小标宋_GBK" w:hAnsiTheme="majorEastAsia" w:cs="黑体"/>
          <w:b w:val="0"/>
          <w:spacing w:val="-24"/>
          <w:sz w:val="44"/>
          <w:szCs w:val="44"/>
          <w:shd w:val="clear" w:color="auto" w:fill="FFFFFF"/>
        </w:rPr>
        <w:t>事业单位</w:t>
      </w:r>
      <w:r w:rsidRPr="00454B79">
        <w:rPr>
          <w:rFonts w:ascii="方正小标宋_GBK" w:eastAsia="方正小标宋_GBK" w:hAnsiTheme="majorEastAsia" w:cs="黑体"/>
          <w:b w:val="0"/>
          <w:spacing w:val="-24"/>
          <w:sz w:val="44"/>
          <w:szCs w:val="44"/>
          <w:shd w:val="clear" w:color="auto" w:fill="FFFFFF"/>
        </w:rPr>
        <w:t>职员考试</w:t>
      </w:r>
    </w:p>
    <w:p w:rsidR="0017222D" w:rsidRPr="00454B79" w:rsidRDefault="00081794" w:rsidP="00577134"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Theme="majorEastAsia" w:cs="微软雅黑" w:hint="default"/>
          <w:b w:val="0"/>
          <w:sz w:val="44"/>
          <w:szCs w:val="44"/>
        </w:rPr>
      </w:pPr>
      <w:r w:rsidRPr="00454B79">
        <w:rPr>
          <w:rFonts w:ascii="方正小标宋_GBK" w:eastAsia="方正小标宋_GBK" w:hAnsiTheme="majorEastAsia" w:cs="黑体"/>
          <w:b w:val="0"/>
          <w:sz w:val="44"/>
          <w:szCs w:val="44"/>
          <w:shd w:val="clear" w:color="auto" w:fill="FFFFFF"/>
        </w:rPr>
        <w:t>考生疫情防控须知</w:t>
      </w:r>
    </w:p>
    <w:p w:rsidR="0017222D" w:rsidRPr="008E7AE2" w:rsidRDefault="0017222D" w:rsidP="00272483">
      <w:pPr>
        <w:pStyle w:val="a3"/>
        <w:spacing w:beforeAutospacing="0" w:afterAutospacing="0" w:line="440" w:lineRule="exact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务</w:t>
      </w:r>
      <w:proofErr w:type="gramEnd"/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工作人员生命安全和身体健康，确保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我</w:t>
      </w:r>
      <w:r w:rsidR="006400E9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市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公开招聘</w:t>
      </w:r>
      <w:r w:rsidR="006400E9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事业单位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职员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试工作安全进行，请所有考生知悉、理解、配合、支持我</w:t>
      </w:r>
      <w:r w:rsidR="006400E9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市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公开招聘</w:t>
      </w:r>
      <w:r w:rsidR="00251096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事业单位</w:t>
      </w:r>
      <w:r w:rsidR="00251096"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职员</w:t>
      </w:r>
      <w:r w:rsidR="00251096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期间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的</w:t>
      </w:r>
      <w:r w:rsidR="00251096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防疫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措施和要求。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一、温馨提示：</w:t>
      </w: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按照国家相关防</w:t>
      </w:r>
      <w:proofErr w:type="gramStart"/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控政策</w:t>
      </w:r>
      <w:proofErr w:type="gramEnd"/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要求，中高风险等级地区要尽量减少不必要的人员流动，避免人员聚集。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二、“粤康码”为</w:t>
      </w:r>
      <w:proofErr w:type="gramStart"/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健康状况正常，经现场测量体温正常（37.3℃以下）的考生可正常参加考试。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三、有以下情形之一的考生不能参加考试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</w:t>
      </w:r>
      <w:r w:rsidR="00081794"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正处于隔离治疗期的确诊病例、疑似病例、无症状感染者，以及隔离期未满的密切接触者；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1755CF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“粤康码”为红码、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</w:t>
      </w:r>
      <w:r w:rsidR="001755CF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国（境）外或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国内中高风险地区旅居史的考生，不能提供考前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（三）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未能配合属地完成隔离观察、健康管理或核酸检测等防疫措施的国（境）外或国内中高风险地区旅居史的考生；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现场测量体温不正常(体温≥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℃)，在临时</w:t>
      </w:r>
      <w:proofErr w:type="gramStart"/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观察区</w:t>
      </w:r>
      <w:proofErr w:type="gramEnd"/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适当休息后使用水银体温计再次测量体温仍然不正常的考生。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四、符合以下情形的考生安排到备用隔离考场考试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“</w:t>
      </w:r>
      <w:r w:rsidR="00081794"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粤康码”为红码（确诊病例、疑似病例、密切接触者除外），不在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隔离期内的考生，能提供考前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天内有国（境）外或国内中高风险地区旅居史的考生，在配合属地完成隔离观察、健康管理或核酸检测等防疫措施后，能提供考前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天内（不含考试当天）有发热等疑似症状，能提供考前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检测阴性证明的。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五、考生考前准备事项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（一）通过“粤康码”申报健康状况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考生应自</w:t>
      </w:r>
      <w:r w:rsidR="006400E9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10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 w:rsidR="006400E9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="009D1CF8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日起，每天在“粤康码”完成健康状况申报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lastRenderedPageBreak/>
        <w:t>直到考试当天。开考前，如果有旅居史、接触史、相关症状出现等变化的，须及时在“粤康码”进行申报更新。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（二）凡符合第四点任</w:t>
      </w:r>
      <w:proofErr w:type="gramStart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情形的，考生需准备考试前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内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的核酸检测阴性证明。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（三）考生需</w:t>
      </w:r>
      <w:r w:rsidRPr="008E7AE2">
        <w:rPr>
          <w:rStyle w:val="a4"/>
          <w:rFonts w:ascii="仿宋_GB2312" w:eastAsia="仿宋_GB2312" w:hAnsi="宋体" w:cs="仿宋_GB2312" w:hint="eastAsia"/>
          <w:i w:val="0"/>
          <w:color w:val="000000"/>
          <w:sz w:val="32"/>
          <w:szCs w:val="32"/>
          <w:shd w:val="clear" w:color="auto" w:fill="FFFFFF"/>
        </w:rPr>
        <w:t>自备口罩</w:t>
      </w: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（四）提前做好出行安排。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考生应提前了解考点入口位置和前往线路（因防疫管理，考生无法进入考点熟悉考场）</w:t>
      </w:r>
      <w:r w:rsidR="00251096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因防疫检测要求，考生务必至少在开考前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小时到达考点，验证入场。逾期到场，耽误考试时间的，责任自负。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在考点门口入场时，提前准备好身份证、准考证，相关证明，并出示“粤康码”备查。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六、考生考试期间义务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考生须全程佩戴口罩，但不能因口罩佩戴影响身份核验。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自觉配合完成检测流程后从规定通道进入考点。进考点后在规定区域活动，考后及时离开。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如有相应症状或经检测发现有异常情况的，要按规定服从“不得参加考试”“安排到隔离考场考试”或“就诊”等相关处置。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考试期间考生出现发热(体温≥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℃)等异常症状的，应及时报告并自觉服从考试现场工作人员管理。经卫生专业人员会同考点</w:t>
      </w:r>
      <w:proofErr w:type="gramStart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研判认为</w:t>
      </w:r>
      <w:proofErr w:type="gramEnd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具备继续参加考试条件的，安排在备用隔离考场继续考试。</w:t>
      </w:r>
    </w:p>
    <w:p w:rsidR="0017222D" w:rsidRPr="008E7AE2" w:rsidRDefault="00892F3C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七</w:t>
      </w:r>
      <w:r w:rsidR="00081794"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、有关要求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（一）考生在打印准考证前应认真阅读考试相关规定和纪律要求、防疫要求。</w:t>
      </w:r>
    </w:p>
    <w:p w:rsidR="0017222D" w:rsidRDefault="00081794" w:rsidP="00272483">
      <w:pPr>
        <w:pStyle w:val="a3"/>
        <w:spacing w:beforeAutospacing="0" w:afterAutospacing="0" w:line="440" w:lineRule="exact"/>
        <w:ind w:firstLine="635"/>
        <w:jc w:val="both"/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（二）考生不配合考试防疫工作、</w:t>
      </w:r>
      <w:proofErr w:type="gramStart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如实报告健康状况，隐瞒或谎报旅居史、接触史、健康状况等疫情防控信息，提供虚假防疫证明材料(信息)的，取消考试资格。造成不良后果的，依法追究其法律责任。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 </w:t>
      </w:r>
    </w:p>
    <w:sectPr w:rsidR="0017222D" w:rsidSect="006400E9">
      <w:footerReference w:type="even" r:id="rId8"/>
      <w:footerReference w:type="default" r:id="rId9"/>
      <w:pgSz w:w="11906" w:h="16838" w:code="9"/>
      <w:pgMar w:top="992" w:right="1274" w:bottom="709" w:left="1276" w:header="851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77" w:rsidRDefault="00B87A77" w:rsidP="00251096">
      <w:r>
        <w:separator/>
      </w:r>
    </w:p>
  </w:endnote>
  <w:endnote w:type="continuationSeparator" w:id="0">
    <w:p w:rsidR="00B87A77" w:rsidRDefault="00B87A77" w:rsidP="0025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9368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1D142C" w:rsidRPr="00272483" w:rsidRDefault="001D142C" w:rsidP="00454B79">
        <w:pPr>
          <w:pStyle w:val="a7"/>
          <w:jc w:val="center"/>
          <w:rPr>
            <w:rFonts w:ascii="仿宋" w:eastAsia="仿宋" w:hAnsi="仿宋"/>
            <w:sz w:val="32"/>
            <w:szCs w:val="32"/>
          </w:rPr>
        </w:pPr>
        <w:r w:rsidRPr="00272483">
          <w:rPr>
            <w:rFonts w:ascii="仿宋" w:eastAsia="仿宋" w:hAnsi="仿宋"/>
            <w:sz w:val="32"/>
            <w:szCs w:val="32"/>
          </w:rPr>
          <w:fldChar w:fldCharType="begin"/>
        </w:r>
        <w:r w:rsidRPr="00272483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272483">
          <w:rPr>
            <w:rFonts w:ascii="仿宋" w:eastAsia="仿宋" w:hAnsi="仿宋"/>
            <w:sz w:val="32"/>
            <w:szCs w:val="32"/>
          </w:rPr>
          <w:fldChar w:fldCharType="separate"/>
        </w:r>
        <w:r w:rsidR="00BA55B8" w:rsidRPr="00BA55B8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BA55B8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272483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16173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1D142C" w:rsidRPr="00272483" w:rsidRDefault="001D142C" w:rsidP="00454B79">
        <w:pPr>
          <w:pStyle w:val="a7"/>
          <w:jc w:val="center"/>
          <w:rPr>
            <w:rFonts w:ascii="仿宋" w:eastAsia="仿宋" w:hAnsi="仿宋"/>
            <w:sz w:val="32"/>
            <w:szCs w:val="32"/>
          </w:rPr>
        </w:pPr>
        <w:r w:rsidRPr="00272483">
          <w:rPr>
            <w:rFonts w:ascii="仿宋" w:eastAsia="仿宋" w:hAnsi="仿宋"/>
            <w:sz w:val="32"/>
            <w:szCs w:val="32"/>
          </w:rPr>
          <w:fldChar w:fldCharType="begin"/>
        </w:r>
        <w:r w:rsidRPr="00272483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272483">
          <w:rPr>
            <w:rFonts w:ascii="仿宋" w:eastAsia="仿宋" w:hAnsi="仿宋"/>
            <w:sz w:val="32"/>
            <w:szCs w:val="32"/>
          </w:rPr>
          <w:fldChar w:fldCharType="separate"/>
        </w:r>
        <w:r w:rsidR="00BA55B8" w:rsidRPr="00BA55B8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BA55B8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272483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77" w:rsidRDefault="00B87A77" w:rsidP="00251096">
      <w:r>
        <w:separator/>
      </w:r>
    </w:p>
  </w:footnote>
  <w:footnote w:type="continuationSeparator" w:id="0">
    <w:p w:rsidR="00B87A77" w:rsidRDefault="00B87A77" w:rsidP="0025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4582"/>
    <w:rsid w:val="00081794"/>
    <w:rsid w:val="000A3CD8"/>
    <w:rsid w:val="0017222D"/>
    <w:rsid w:val="001755CF"/>
    <w:rsid w:val="001D142C"/>
    <w:rsid w:val="001D4501"/>
    <w:rsid w:val="00251096"/>
    <w:rsid w:val="00272483"/>
    <w:rsid w:val="002A0106"/>
    <w:rsid w:val="00454B79"/>
    <w:rsid w:val="00476A56"/>
    <w:rsid w:val="004A3C5E"/>
    <w:rsid w:val="005002CF"/>
    <w:rsid w:val="00540370"/>
    <w:rsid w:val="00540795"/>
    <w:rsid w:val="00577134"/>
    <w:rsid w:val="006400E9"/>
    <w:rsid w:val="006F4512"/>
    <w:rsid w:val="00720B73"/>
    <w:rsid w:val="00802E65"/>
    <w:rsid w:val="00892F3C"/>
    <w:rsid w:val="008E7AE2"/>
    <w:rsid w:val="00976281"/>
    <w:rsid w:val="009D1CF8"/>
    <w:rsid w:val="00B87A77"/>
    <w:rsid w:val="00BA55B8"/>
    <w:rsid w:val="00E03FD9"/>
    <w:rsid w:val="162A1C76"/>
    <w:rsid w:val="785821B9"/>
    <w:rsid w:val="7C8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5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1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5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1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5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1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5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1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Administrator</cp:lastModifiedBy>
  <cp:revision>18</cp:revision>
  <cp:lastPrinted>2020-08-04T04:06:00Z</cp:lastPrinted>
  <dcterms:created xsi:type="dcterms:W3CDTF">2020-08-04T04:00:00Z</dcterms:created>
  <dcterms:modified xsi:type="dcterms:W3CDTF">2020-11-04T11:29:00Z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