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3E5D" w14:textId="77777777" w:rsidR="00001155" w:rsidRPr="00001155" w:rsidRDefault="00001155" w:rsidP="00001155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00115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附件一：</w:t>
      </w:r>
    </w:p>
    <w:p w14:paraId="14FC32B4" w14:textId="77777777" w:rsidR="00001155" w:rsidRPr="00001155" w:rsidRDefault="00001155" w:rsidP="0000115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00115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贵州百里杜鹃管理区人民医院招聘职位及待遇一览表</w:t>
      </w:r>
    </w:p>
    <w:tbl>
      <w:tblPr>
        <w:tblW w:w="101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266"/>
        <w:gridCol w:w="1140"/>
        <w:gridCol w:w="1097"/>
        <w:gridCol w:w="1055"/>
        <w:gridCol w:w="760"/>
        <w:gridCol w:w="1836"/>
        <w:gridCol w:w="2026"/>
      </w:tblGrid>
      <w:tr w:rsidR="00001155" w:rsidRPr="00001155" w14:paraId="58EC87B4" w14:textId="77777777" w:rsidTr="00001155">
        <w:trPr>
          <w:trHeight w:val="405"/>
        </w:trPr>
        <w:tc>
          <w:tcPr>
            <w:tcW w:w="7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F0B8" w14:textId="77777777" w:rsidR="00001155" w:rsidRPr="00001155" w:rsidRDefault="00001155" w:rsidP="00001155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01155" w:rsidRPr="00001155" w14:paraId="23B23FE3" w14:textId="77777777" w:rsidTr="00001155">
        <w:trPr>
          <w:trHeight w:val="9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EDB7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8" w:right="8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F3E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A4A3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招聘</w:t>
            </w:r>
          </w:p>
          <w:p w14:paraId="01FF134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职位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593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55A1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职称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FD4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7" w:right="7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176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待遇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D159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备注</w:t>
            </w:r>
          </w:p>
        </w:tc>
      </w:tr>
      <w:tr w:rsidR="00001155" w:rsidRPr="00001155" w14:paraId="1FACA46B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AEE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67ED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呼吸内科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280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E03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28C9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E74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82B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599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27030848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622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593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呼吸内科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C9B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E59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F02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E72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D5B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FF6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6445B1B5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1814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979C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呼吸内科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94B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629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2E51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747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8E0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2C25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5B78F3B3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F588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307F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心血管内科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0E1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3D0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D29F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665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D20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508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6BD64AD4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9F28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9FA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心血管内科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E7A2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CB4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3944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0D3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B62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8880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067855A1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1974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49CB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心血管内科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CD4E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584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CA3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CE78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81A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BCCB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5C849D43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9C53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FD5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内分泌科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6C01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B86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FC7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1783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EAFC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A232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60149DDC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EF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82BA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内分泌科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BAD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1E36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D90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C4C0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C01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BB2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0DA47047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EC4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DDE4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内分泌科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116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28D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396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9762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24D5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EBC8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5084951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FB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A84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神经内科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6E8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579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BA73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C1DF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4CC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ED3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7A84174F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86B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62F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神经内科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3A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775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D47D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ABC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566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0589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1CD0C946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F2C3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FC67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神经内科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EB66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479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747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C3EA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BCB6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269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7E2E441B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486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D70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肾内科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530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EB3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755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AA8C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EA76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25D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06DAA92C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7C24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40F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肾内科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CED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723A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D36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9A5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001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EDE8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5228005A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BA3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1FB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肾内科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FD4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984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9370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FF41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B7D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0E11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</w:t>
            </w: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lastRenderedPageBreak/>
              <w:t>级待遇；硕士学历享受副高级职称待遇。</w:t>
            </w:r>
          </w:p>
        </w:tc>
      </w:tr>
      <w:tr w:rsidR="00001155" w:rsidRPr="00001155" w14:paraId="76764210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641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16.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E00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消化内科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D81A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A8F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595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DFBE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5A79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D0B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1E953E5C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5F7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92C0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消化内科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AFEC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0A4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F6A6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F45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678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8F4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409BE10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5FF4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096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消化内科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C6B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1F05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ED4C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008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1092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961D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1799EF69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AF6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19.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C9A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康复医学科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3C1B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BA1C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66A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EEAF2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7EF3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0549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337AF05F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5EC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6EC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康复医学科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6C59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78CF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FE3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4AB1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4D3C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DFA6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1E983E1A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4288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3AFD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康复医学科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9B0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3AA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11F7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94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1D5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81D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230E6B5A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291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03D2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妇科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514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3D1C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3EB8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070C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E24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0684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07274C8B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92E9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23.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C467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妇科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42A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0C4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4F1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722B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C9BA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49B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4F2877BA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354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8DB4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妇科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02D1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D64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323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7E10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CFEF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D4D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36141440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5EDD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3D32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产科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91E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77D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0EF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5672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28E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2FC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1090346C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BA1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9C5C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产科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6D9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BAA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C53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020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9B1D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8632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4C8AC433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7CCA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1B9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产科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9D2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0D2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506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1556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B77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3DC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3B024F1D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A84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834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老年病科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277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F31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A4E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D21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6ACD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0E6C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28F596D7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D7C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29.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11CF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老年病科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A70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01C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1EC4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80F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527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0ED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163B659B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8812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0C21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老年病科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BF7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434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DF7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C3A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AFD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5DB5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</w:t>
            </w: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lastRenderedPageBreak/>
              <w:t>级待遇；硕士学历享受副高级职称待遇。</w:t>
            </w:r>
          </w:p>
        </w:tc>
      </w:tr>
      <w:tr w:rsidR="00001155" w:rsidRPr="00001155" w14:paraId="4579E6FF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5A11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31.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72A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生殖医学科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6706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1F3C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12E1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1452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B02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95F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D8BBCD8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FA78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505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生殖医学科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6198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D6C6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FBD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133D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4C3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D20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117DDCA1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78B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B106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生殖医学科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1A4D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F9D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775D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A74B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1D65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B4B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446A4BF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5CCD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A22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新生儿科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9C60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D64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1BD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049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F91E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547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22BAA4D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21A0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493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新生儿科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B199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B86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9713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C8A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BD0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EBA3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3540FF8C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144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CC80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新生儿科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902C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293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6012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8E7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1156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F677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633F0D5D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63F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E1B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儿科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FE62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04C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9CAC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5945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386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91D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50A94231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8E1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38.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7D20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儿科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85C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B7B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0AC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5FD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8A18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89DC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40D59AF5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316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39.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D5A4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儿科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DBE3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559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A72B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BF8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1B74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1E39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7F99AEB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6873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D22A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普外科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BE2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8B59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D47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DFA0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3B82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288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7C4872D9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A31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6AC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普外科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ED10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4A0C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B97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463B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2FA4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791F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49D33CDF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DAC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E0E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普外科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A115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7D8E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9B6E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1F6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0779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355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0A2CF312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310E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2CB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骨外科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23E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1301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9E0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E9BB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78DB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3825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02B80D9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59F6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32A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骨外科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42D4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B2E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B43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5E3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8C0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6BF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0FD4EDFB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F0CB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9A4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骨外科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A962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0F2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CD4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86D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DB77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A7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</w:t>
            </w: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lastRenderedPageBreak/>
              <w:t>级待遇；硕士学历享受副高级职称待遇。</w:t>
            </w:r>
          </w:p>
        </w:tc>
      </w:tr>
      <w:tr w:rsidR="00001155" w:rsidRPr="00001155" w14:paraId="0B94F47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A783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46.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1F0F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泌尿外科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686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D1B3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C64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9650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47B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0A5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9C7A60D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386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57F5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泌尿外科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336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C77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CF4C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7657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352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746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29969DE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A2C9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98D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泌尿外科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679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7C14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AE4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028A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EF6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FCE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7819E051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58AE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49.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98C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肝胆外科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1AD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A1F9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BB9C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F44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5FD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9EA2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2B2D4F58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7C2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162B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肝胆外科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461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AAB5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BB7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D8C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02C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679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323422A9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B8F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897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肝胆外科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885F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A94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D4E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A706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609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1187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29491A6B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854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1DD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神经外科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545D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9A8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7FB1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6BF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3791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395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2869DAA8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389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53.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3AC4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神经外科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550D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B76F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0B6E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AFF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F1C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BD8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7239A8E4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272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A333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神经外科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38E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5FD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0BE7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520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2302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F2E8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3A35BDF6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1329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4C6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急救医学科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EAA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6036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744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393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AFE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D7E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BF167A4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5D6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E47B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急救医学科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E98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ED2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E0C5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46A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777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426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187496A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1E7B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B82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急救医学科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D99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F70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AA5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7350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1A1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4296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7D9C880D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514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CFE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重症医学科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E8B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B52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4684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1E1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0279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724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7FA10193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4EA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59.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19D0E" w14:textId="77777777" w:rsidR="00001155" w:rsidRPr="00001155" w:rsidRDefault="00001155" w:rsidP="00001155">
            <w:pPr>
              <w:widowControl/>
              <w:wordWrap w:val="0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重症医学科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2F3D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12B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A6C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795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57A5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019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4A7B38AD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6710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B8A95" w14:textId="77777777" w:rsidR="00001155" w:rsidRPr="00001155" w:rsidRDefault="00001155" w:rsidP="00001155">
            <w:pPr>
              <w:widowControl/>
              <w:wordWrap w:val="0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重症医学科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834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B62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C5B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267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867A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F84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</w:t>
            </w: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lastRenderedPageBreak/>
              <w:t>级待遇；硕士学历享受副高级职称待遇。</w:t>
            </w:r>
          </w:p>
        </w:tc>
      </w:tr>
      <w:tr w:rsidR="00001155" w:rsidRPr="00001155" w14:paraId="14ABF370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A202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61.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950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小儿外科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DB0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58E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B37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C23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2738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5F16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7180F3AE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6C77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DCC8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小儿外科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5E9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B6F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7E1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406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56A0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F6A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639A4E19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15A2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C69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小儿外科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78E8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BEE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A90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1FA0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20BC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86A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1A3575C8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2F83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155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中医科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5AA9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1F5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A32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8DDE4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307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05D3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656B4CBC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428D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6A6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中医科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E82C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D1B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E16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5CFF7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078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B25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20D34F02" w14:textId="77777777" w:rsidTr="00001155">
        <w:trPr>
          <w:trHeight w:val="17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B5E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C83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中医科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4E47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73D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DBB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C2C8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565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E050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38CD38E1" w14:textId="77777777" w:rsidTr="00001155">
        <w:trPr>
          <w:trHeight w:val="8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AD09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70D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放射科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C9D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诊断医师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2B1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450C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中级及以上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7F7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304D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B68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206C4323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CF6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68.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1719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B超室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EDA3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诊断医师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714B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2F0B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中级及以上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ACAB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F21C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446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253BC9FF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5FF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69.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872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检验科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BF04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检验师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CEF0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A3A8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中级及以上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4313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12BE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F033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C1C6112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142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DFD5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药剂科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09A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临床药剂师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6A5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40F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中级及以上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B712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1ECA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B41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ACD5736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4C86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019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病理科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E68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诊断医师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EBFB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37F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中级及以上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8A3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1981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41C4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08F0796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78BC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A575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内镜科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7CB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诊断医师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E901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7AE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中级及以上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8F29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D0E5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C99A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6205FB81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2EB9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FC5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心电图室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7DA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诊断医师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618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1CE9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中级及以上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FF5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4010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8418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63B28CB6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E778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D477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门诊部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B77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主任护师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C61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78F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10F5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7642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月底薪1.0-1.5W+绩效，优先安排公共租赁用房。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B539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0E17537A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1F8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1A3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门诊部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BB4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主管护师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5FB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D30F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4761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3C8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4DF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需有二甲医院工作经历；年龄在35周岁以下。</w:t>
            </w:r>
          </w:p>
        </w:tc>
      </w:tr>
      <w:tr w:rsidR="00001155" w:rsidRPr="00001155" w14:paraId="7772F203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A394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416F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住院部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2923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主任护师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1466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2DF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63CB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5C8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月底薪1.0-2.5W+绩效，优先安排公共租赁用房。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0A12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10C7CC20" w14:textId="77777777" w:rsidTr="00001155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B5AA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77.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23C7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住院部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B19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主管护师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AAEF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340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58CB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20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2275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BBB9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需有二甲医院工作经历；年龄在35周岁以下。</w:t>
            </w:r>
          </w:p>
        </w:tc>
      </w:tr>
      <w:tr w:rsidR="00001155" w:rsidRPr="00001155" w14:paraId="3E44E4CD" w14:textId="77777777" w:rsidTr="00001155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E934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78.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139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门诊部、住院部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81A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护士、护师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FE0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0E68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975C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140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3DB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月底薪0.4-0.6W+绩效。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AC8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需有二甲及以上医院4年工作经历；年龄在30周岁以下。</w:t>
            </w:r>
          </w:p>
        </w:tc>
      </w:tr>
      <w:tr w:rsidR="00001155" w:rsidRPr="00001155" w14:paraId="5D8897A4" w14:textId="77777777" w:rsidTr="00001155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A6EE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79.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6DDC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放射科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9833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技师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A2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2F5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CB8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2F3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月底薪0.4-0.6W+绩效。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330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需有二甲及以上医院4年工作经历；年龄在30周岁以下。</w:t>
            </w:r>
          </w:p>
        </w:tc>
      </w:tr>
      <w:tr w:rsidR="00001155" w:rsidRPr="00001155" w14:paraId="69A269A8" w14:textId="77777777" w:rsidTr="00001155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E515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80.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132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病理科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2A0E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技师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85D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97F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ADEE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5D1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月底薪0.4-0.6W+绩效。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E850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需有二甲及以上医院4年工作经历；年龄在30周岁以下。</w:t>
            </w:r>
          </w:p>
        </w:tc>
      </w:tr>
      <w:tr w:rsidR="00001155" w:rsidRPr="00001155" w14:paraId="7DC24E1F" w14:textId="77777777" w:rsidTr="00001155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45A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81.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AF3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药剂科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EC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药剂师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14B5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3FB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3E45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5B628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月底薪0.4-0.6W+绩效。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F53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需有二甲及以上医院4年工作经历；年龄在30周岁以下。</w:t>
            </w:r>
          </w:p>
        </w:tc>
      </w:tr>
      <w:tr w:rsidR="00001155" w:rsidRPr="00001155" w14:paraId="126FCDC7" w14:textId="77777777" w:rsidTr="00001155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EC1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lastRenderedPageBreak/>
              <w:t>82.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D909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B超室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CC7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技师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B74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B655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150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F4D2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月底薪0.4-0.6W+绩效。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10C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需有二甲及以上医院4年工作经历；年龄在30周岁以下。</w:t>
            </w:r>
          </w:p>
        </w:tc>
      </w:tr>
      <w:tr w:rsidR="00001155" w:rsidRPr="00001155" w14:paraId="74407450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602F6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83.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95FF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麻醉科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3306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主任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A8C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AD31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正高级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2BC3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8E2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月底薪2.0-2.5W+绩效，服务满8年给予60平住房一套。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AF3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需有三甲医院工作经历；年龄在45周岁以下。</w:t>
            </w:r>
          </w:p>
        </w:tc>
      </w:tr>
      <w:tr w:rsidR="00001155" w:rsidRPr="00001155" w14:paraId="4642D4F6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B23E3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84.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C9B00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麻醉科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192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主治医师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9CCC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2E589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中级以上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856C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531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月底薪1.5-2.0W+绩效，优先安排公共租赁用房，副高级职称服务满8年给予40平住房一套。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089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需有三甲医院工作经历；年龄在45周岁以下；博士学历享受正高级待遇；硕士学历享受副高级职称待遇。</w:t>
            </w:r>
          </w:p>
        </w:tc>
      </w:tr>
      <w:tr w:rsidR="00001155" w:rsidRPr="00001155" w14:paraId="68A14697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B31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85.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3FE6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麻醉科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FE4B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麻醉医师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75BD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49C1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F72D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84FB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月底薪0.6-1.0W+绩效，优先安排公共租赁用房。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F010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需有二甲医院4年以上工作经历；年龄在35周岁以下；博士学历享受正高级待遇；硕士学历享受副高级职称待遇。</w:t>
            </w:r>
          </w:p>
        </w:tc>
      </w:tr>
      <w:tr w:rsidR="00001155" w:rsidRPr="00001155" w14:paraId="15284CB2" w14:textId="77777777" w:rsidTr="00001155">
        <w:trPr>
          <w:trHeight w:val="13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F237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420" w:right="8" w:hanging="42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t>86.</w:t>
            </w:r>
            <w:r w:rsidRPr="00001155">
              <w:rPr>
                <w:rFonts w:ascii="仿宋_GB2312" w:eastAsia="仿宋_GB2312" w:hAnsi="Microsoft YaHei UI" w:cs="宋体" w:hint="eastAsia"/>
                <w:color w:val="0C0C0C"/>
                <w:spacing w:val="8"/>
                <w:kern w:val="0"/>
                <w:szCs w:val="21"/>
              </w:rPr>
              <w:br/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1D5EA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2" w:right="12"/>
              <w:jc w:val="center"/>
              <w:textAlignment w:val="center"/>
              <w:rPr>
                <w:rFonts w:ascii="Calibri" w:eastAsia="Microsoft YaHei UI" w:hAnsi="Calibri" w:cs="Calibri" w:hint="eastAsia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康复医学科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832B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康复理疗师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A0D4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1" w:right="11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BDE2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0" w:right="1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初级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64AEA" w14:textId="77777777" w:rsidR="00001155" w:rsidRPr="00001155" w:rsidRDefault="00001155" w:rsidP="00001155">
            <w:pPr>
              <w:widowControl/>
              <w:wordWrap w:val="0"/>
              <w:jc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10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B53F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18" w:right="18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月底薪0.4-0.6W+绩效。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FB3E" w14:textId="77777777" w:rsidR="00001155" w:rsidRPr="00001155" w:rsidRDefault="00001155" w:rsidP="00001155">
            <w:pPr>
              <w:widowControl/>
              <w:wordWrap w:val="0"/>
              <w:spacing w:line="480" w:lineRule="atLeast"/>
              <w:ind w:left="20" w:right="20"/>
              <w:jc w:val="center"/>
              <w:textAlignment w:val="center"/>
              <w:rPr>
                <w:rFonts w:ascii="Calibri" w:eastAsia="Microsoft YaHei UI" w:hAnsi="Calibri" w:cs="Calibri"/>
                <w:color w:val="333333"/>
                <w:spacing w:val="8"/>
                <w:kern w:val="0"/>
                <w:szCs w:val="21"/>
              </w:rPr>
            </w:pPr>
            <w:r w:rsidRPr="00001155">
              <w:rPr>
                <w:rFonts w:ascii="仿宋_GB2312" w:eastAsia="仿宋_GB2312" w:hAnsi="Calibri" w:cs="Calibri" w:hint="eastAsia"/>
                <w:color w:val="0C0C0C"/>
                <w:spacing w:val="8"/>
                <w:kern w:val="0"/>
                <w:szCs w:val="21"/>
              </w:rPr>
              <w:t>需有二甲及以上医院4年工作经历；年龄在30周岁以下。</w:t>
            </w:r>
          </w:p>
        </w:tc>
      </w:tr>
    </w:tbl>
    <w:p w14:paraId="74894722" w14:textId="77777777" w:rsidR="00037A2B" w:rsidRPr="00001155" w:rsidRDefault="00037A2B"/>
    <w:sectPr w:rsidR="00037A2B" w:rsidRPr="00001155" w:rsidSect="00D1660B">
      <w:pgSz w:w="15840" w:h="24480" w:code="4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89"/>
    <w:rsid w:val="00001155"/>
    <w:rsid w:val="00037A2B"/>
    <w:rsid w:val="007A6E89"/>
    <w:rsid w:val="00D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2A253-E221-4781-8C7D-6D69A798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01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1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3</cp:revision>
  <dcterms:created xsi:type="dcterms:W3CDTF">2020-11-02T05:36:00Z</dcterms:created>
  <dcterms:modified xsi:type="dcterms:W3CDTF">2020-11-02T05:37:00Z</dcterms:modified>
</cp:coreProperties>
</file>