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-SA"/>
        </w:rPr>
        <w:t>个人健康情况承诺书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righ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0" w:firstLineChars="14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填报日期：2020年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姓名：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性别：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居民身份证号码：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紧急情况联系人：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联系方式（手机）：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您是从哪个城市来齐河的（填写到县/区）：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是否乘坐公共交通来齐河：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是否有途经地区（填写到县/区）：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到达齐河后居住地（填写到具体街道/乡镇）：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到达齐河后详细住址（填写到门牌号）：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14天内是否去过疫情中、高风险地区：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14天内是否接触过疫情中、高风险地区的人员：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14天内是否接触过发热、咳嗽人员：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有无发热、咳嗽或乏力等症状：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是否曾是新冠肺炎确诊病例、疑似病例、无症状感染者：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考生签字：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430B"/>
    <w:rsid w:val="4A9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2020-11-02T07:12:00Z</dcterms:created>
  <dc:creator>高瓜瓜</dc:creator>
  <cp:lastModifiedBy>高瓜瓜</cp:lastModifiedBy>
  <dcterms:modified xsi:type="dcterms:W3CDTF">2020-11-02T07:12:27Z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