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76" w:beforeAutospacing="0" w:after="376" w:afterAutospacing="0"/>
        <w:ind w:left="0" w:right="0"/>
        <w:jc w:val="center"/>
        <w:rPr>
          <w:b w:val="0"/>
          <w:sz w:val="24"/>
          <w:szCs w:val="24"/>
        </w:rPr>
      </w:pPr>
      <w:bookmarkStart w:id="0" w:name="_GoBack"/>
      <w:r>
        <w:rPr>
          <w:rFonts w:ascii="黑体" w:hAnsi="宋体" w:eastAsia="黑体" w:cs="黑体"/>
          <w:color w:val="E13817"/>
          <w:sz w:val="24"/>
          <w:szCs w:val="24"/>
          <w:shd w:val="clear" w:fill="FFFFFF"/>
        </w:rPr>
        <w:t>鼓楼区鼓西街道社区卫生服务中心</w:t>
      </w:r>
      <w:r>
        <w:rPr>
          <w:rFonts w:hint="eastAsia" w:ascii="宋体" w:hAnsi="宋体" w:eastAsia="宋体" w:cs="宋体"/>
          <w:b w:val="0"/>
          <w:color w:val="333333"/>
          <w:sz w:val="24"/>
          <w:szCs w:val="24"/>
          <w:bdr w:val="none" w:color="auto" w:sz="0" w:space="0"/>
          <w:shd w:val="clear" w:fill="FFFFFF"/>
        </w:rPr>
        <w:t>岗位要求</w:t>
      </w:r>
    </w:p>
    <w:bookmarkEnd w:id="0"/>
    <w:tbl>
      <w:tblPr>
        <w:tblW w:w="9457" w:type="dxa"/>
        <w:tblInd w:w="-44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15" w:type="dxa"/>
          <w:left w:w="15" w:type="dxa"/>
          <w:bottom w:w="15" w:type="dxa"/>
          <w:right w:w="15" w:type="dxa"/>
        </w:tblCellMar>
      </w:tblPr>
      <w:tblGrid>
        <w:gridCol w:w="1640"/>
        <w:gridCol w:w="655"/>
        <w:gridCol w:w="1623"/>
        <w:gridCol w:w="2229"/>
        <w:gridCol w:w="331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trHeight w:val="2116" w:hRule="atLeast"/>
        </w:trPr>
        <w:tc>
          <w:tcPr>
            <w:tcW w:w="1640"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ascii="仿宋_GB2312" w:hAnsi="宋体" w:eastAsia="仿宋_GB2312" w:cs="仿宋_GB2312"/>
                <w:b w:val="0"/>
                <w:color w:val="000000"/>
                <w:kern w:val="0"/>
                <w:sz w:val="32"/>
                <w:szCs w:val="32"/>
                <w:bdr w:val="none" w:color="auto" w:sz="0" w:space="0"/>
                <w:lang w:val="en-US" w:eastAsia="zh-CN" w:bidi="ar"/>
              </w:rPr>
              <w:t>岗位名称</w:t>
            </w:r>
          </w:p>
        </w:tc>
        <w:tc>
          <w:tcPr>
            <w:tcW w:w="65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招聘人数</w:t>
            </w:r>
          </w:p>
        </w:tc>
        <w:tc>
          <w:tcPr>
            <w:tcW w:w="162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学历</w:t>
            </w:r>
          </w:p>
        </w:tc>
        <w:tc>
          <w:tcPr>
            <w:tcW w:w="222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专业</w:t>
            </w:r>
          </w:p>
        </w:tc>
        <w:tc>
          <w:tcPr>
            <w:tcW w:w="331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其它要求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trHeight w:val="1380" w:hRule="atLeast"/>
        </w:trPr>
        <w:tc>
          <w:tcPr>
            <w:tcW w:w="164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防保科护士</w:t>
            </w:r>
          </w:p>
        </w:tc>
        <w:tc>
          <w:tcPr>
            <w:tcW w:w="6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1</w:t>
            </w:r>
          </w:p>
        </w:tc>
        <w:tc>
          <w:tcPr>
            <w:tcW w:w="16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全日制大专及以上学历</w:t>
            </w:r>
          </w:p>
        </w:tc>
        <w:tc>
          <w:tcPr>
            <w:tcW w:w="222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护理学类</w:t>
            </w:r>
          </w:p>
        </w:tc>
        <w:tc>
          <w:tcPr>
            <w:tcW w:w="331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35周岁及以下；具备护士及以上资格证书。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trHeight w:val="1243" w:hRule="atLeast"/>
        </w:trPr>
        <w:tc>
          <w:tcPr>
            <w:tcW w:w="1640" w:type="dxa"/>
            <w:tcBorders>
              <w:top w:val="nil"/>
              <w:left w:val="single" w:color="000000" w:sz="8" w:space="0"/>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儿保科护士</w:t>
            </w:r>
          </w:p>
        </w:tc>
        <w:tc>
          <w:tcPr>
            <w:tcW w:w="655"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1</w:t>
            </w:r>
          </w:p>
        </w:tc>
        <w:tc>
          <w:tcPr>
            <w:tcW w:w="1623"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全日制大专及以上学历</w:t>
            </w:r>
          </w:p>
        </w:tc>
        <w:tc>
          <w:tcPr>
            <w:tcW w:w="2229"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护理学类</w:t>
            </w:r>
          </w:p>
        </w:tc>
        <w:tc>
          <w:tcPr>
            <w:tcW w:w="3310"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35周岁及以下；具备护士及以上资格证书。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trHeight w:val="2635" w:hRule="atLeast"/>
        </w:trPr>
        <w:tc>
          <w:tcPr>
            <w:tcW w:w="164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康复科医师</w:t>
            </w:r>
          </w:p>
        </w:tc>
        <w:tc>
          <w:tcPr>
            <w:tcW w:w="6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1</w:t>
            </w:r>
          </w:p>
        </w:tc>
        <w:tc>
          <w:tcPr>
            <w:tcW w:w="16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全日制本科及以上学历</w:t>
            </w:r>
          </w:p>
        </w:tc>
        <w:tc>
          <w:tcPr>
            <w:tcW w:w="222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针灸推拿（学）、中医骨伤科学（含推拿）、针灸学、中医康复学</w:t>
            </w:r>
          </w:p>
        </w:tc>
        <w:tc>
          <w:tcPr>
            <w:tcW w:w="331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35周岁及以下；具备执业医师及以上资格证书。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trHeight w:val="3672" w:hRule="atLeast"/>
        </w:trPr>
        <w:tc>
          <w:tcPr>
            <w:tcW w:w="164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社服科职员</w:t>
            </w:r>
          </w:p>
        </w:tc>
        <w:tc>
          <w:tcPr>
            <w:tcW w:w="6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2</w:t>
            </w:r>
          </w:p>
        </w:tc>
        <w:tc>
          <w:tcPr>
            <w:tcW w:w="16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全日制大专及以上学历</w:t>
            </w:r>
          </w:p>
        </w:tc>
        <w:tc>
          <w:tcPr>
            <w:tcW w:w="222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护理学类、临床医学、医学影像技术、中医学、中西医临床医学、中西医结合临床</w:t>
            </w:r>
          </w:p>
        </w:tc>
        <w:tc>
          <w:tcPr>
            <w:tcW w:w="331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35周岁及以下；具备相关专业资格证书（临床医学专业应届毕业生要求到岗之日起第三年度内必须通过相应资格考试，否则予以解聘；医学影像技术、中医学、中西医临床医学、中西医结合临床专业应届毕业生要求到岗之日起第二年度内必须通过相应资格考试，否则予以解聘）。</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trHeight w:val="6265" w:hRule="atLeast"/>
        </w:trPr>
        <w:tc>
          <w:tcPr>
            <w:tcW w:w="1640" w:type="dxa"/>
            <w:tcBorders>
              <w:top w:val="single" w:color="auto" w:sz="8" w:space="0"/>
              <w:left w:val="single" w:color="000000" w:sz="8" w:space="0"/>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医务科职员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（管理）</w:t>
            </w:r>
          </w:p>
        </w:tc>
        <w:tc>
          <w:tcPr>
            <w:tcW w:w="655" w:type="dxa"/>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1</w:t>
            </w:r>
          </w:p>
        </w:tc>
        <w:tc>
          <w:tcPr>
            <w:tcW w:w="1623" w:type="dxa"/>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全日制大专及以上学历</w:t>
            </w:r>
          </w:p>
        </w:tc>
        <w:tc>
          <w:tcPr>
            <w:tcW w:w="2229" w:type="dxa"/>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临床医学、医学影像技术、中医学、中西医临床医学、中西医结合临床、预防医学</w:t>
            </w:r>
          </w:p>
        </w:tc>
        <w:tc>
          <w:tcPr>
            <w:tcW w:w="3310" w:type="dxa"/>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35周岁及以下；具备相关专业资格证书（临床医学专业应届毕业生要求到岗之日起第三年度内必须通过相应资格考试，否则予以解聘；医学影像技术、中医学、中西医临床医学、中西医结合临床、预防医学专业应届毕业生要求到岗之日起第二年度内必须通过相应资格考试，否则予以解聘）。</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trHeight w:val="2888" w:hRule="atLeast"/>
        </w:trPr>
        <w:tc>
          <w:tcPr>
            <w:tcW w:w="1640" w:type="dxa"/>
            <w:tcBorders>
              <w:top w:val="nil"/>
              <w:left w:val="single" w:color="auto" w:sz="8" w:space="0"/>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办公室职员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（管理）</w:t>
            </w:r>
          </w:p>
        </w:tc>
        <w:tc>
          <w:tcPr>
            <w:tcW w:w="655"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1</w:t>
            </w:r>
          </w:p>
        </w:tc>
        <w:tc>
          <w:tcPr>
            <w:tcW w:w="1623"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全日制大专及以上学历</w:t>
            </w:r>
          </w:p>
        </w:tc>
        <w:tc>
          <w:tcPr>
            <w:tcW w:w="2229"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临床医学、医学影像技术、中医学、中西医临床医学、中西医结合临床、预防医学</w:t>
            </w:r>
          </w:p>
        </w:tc>
        <w:tc>
          <w:tcPr>
            <w:tcW w:w="33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35周岁及以下；具备相关专业资格证书（临床医学专业应届毕业生要求到岗之日起第三年度内必须通过相应资格考试，否则予以解聘；医学影像技术、中医学、中西医临床医学、中西医结合临床、预防医学专业应届毕业生要求到岗之日起第二年度内必须通过相应资格考试，否则予以解聘）。</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trHeight w:val="6265" w:hRule="atLeast"/>
        </w:trPr>
        <w:tc>
          <w:tcPr>
            <w:tcW w:w="1640" w:type="dxa"/>
            <w:tcBorders>
              <w:top w:val="nil"/>
              <w:left w:val="single" w:color="000000" w:sz="8" w:space="0"/>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口腔科医师</w:t>
            </w:r>
          </w:p>
        </w:tc>
        <w:tc>
          <w:tcPr>
            <w:tcW w:w="655"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1</w:t>
            </w:r>
          </w:p>
        </w:tc>
        <w:tc>
          <w:tcPr>
            <w:tcW w:w="1623"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全日制大专及以上学历</w:t>
            </w:r>
          </w:p>
        </w:tc>
        <w:tc>
          <w:tcPr>
            <w:tcW w:w="2229"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口腔医学</w:t>
            </w:r>
          </w:p>
        </w:tc>
        <w:tc>
          <w:tcPr>
            <w:tcW w:w="3310"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40周岁及以下；具备助理执业医师及以上资格证书，执业范围为口腔；具备执业医师及以上资格证书，在确保到退休社保最低缴费年限达到15年的前提下年龄可放宽至45周岁及以下；口腔医学专业应届毕业生要求到岗之日起第三年度内必须通过相应资格考试，否则予以解聘。</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15" w:type="dxa"/>
            <w:left w:w="15" w:type="dxa"/>
            <w:bottom w:w="15" w:type="dxa"/>
            <w:right w:w="15" w:type="dxa"/>
          </w:tblCellMar>
        </w:tblPrEx>
        <w:trPr>
          <w:trHeight w:val="1614" w:hRule="atLeast"/>
        </w:trPr>
        <w:tc>
          <w:tcPr>
            <w:tcW w:w="164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公卫科医师</w:t>
            </w:r>
          </w:p>
        </w:tc>
        <w:tc>
          <w:tcPr>
            <w:tcW w:w="6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1</w:t>
            </w:r>
          </w:p>
        </w:tc>
        <w:tc>
          <w:tcPr>
            <w:tcW w:w="162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全日制大专及以上学历</w:t>
            </w:r>
          </w:p>
        </w:tc>
        <w:tc>
          <w:tcPr>
            <w:tcW w:w="222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预防医学</w:t>
            </w:r>
          </w:p>
        </w:tc>
        <w:tc>
          <w:tcPr>
            <w:tcW w:w="331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ind w:left="0" w:right="0"/>
              <w:jc w:val="center"/>
              <w:rPr>
                <w:b w:val="0"/>
              </w:rPr>
            </w:pPr>
            <w:r>
              <w:rPr>
                <w:rFonts w:hint="default" w:ascii="仿宋_GB2312" w:hAnsi="宋体" w:eastAsia="仿宋_GB2312" w:cs="仿宋_GB2312"/>
                <w:b w:val="0"/>
                <w:color w:val="000000"/>
                <w:kern w:val="0"/>
                <w:sz w:val="32"/>
                <w:szCs w:val="32"/>
                <w:bdr w:val="none" w:color="auto" w:sz="0" w:space="0"/>
                <w:lang w:val="en-US" w:eastAsia="zh-CN" w:bidi="ar"/>
              </w:rPr>
              <w:t>35周岁及以下；具备助理执业医师及以上资格证书（预防医学专业应届毕业生要求到岗之日起第二年度内必须通过相应资格考试，否则予以解聘）。</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6" w:afterAutospacing="0"/>
        <w:ind w:left="0" w:right="0"/>
        <w:rPr>
          <w:b w:val="0"/>
          <w:sz w:val="15"/>
          <w:szCs w:val="15"/>
        </w:rPr>
      </w:pPr>
      <w:r>
        <w:rPr>
          <w:rFonts w:hint="eastAsia" w:ascii="宋体" w:hAnsi="宋体" w:eastAsia="宋体" w:cs="宋体"/>
          <w:b w:val="0"/>
          <w:color w:val="333333"/>
          <w:sz w:val="15"/>
          <w:szCs w:val="15"/>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13B1B"/>
    <w:rsid w:val="27113B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15"/>
      <w:szCs w:val="15"/>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 w:type="character" w:customStyle="1" w:styleId="8">
    <w:name w:val="question"/>
    <w:basedOn w:val="5"/>
    <w:uiPriority w:val="0"/>
    <w:rPr>
      <w:color w:val="D00500"/>
    </w:rPr>
  </w:style>
  <w:style w:type="character" w:customStyle="1" w:styleId="9">
    <w:name w:val="no_bor_bot"/>
    <w:basedOn w:val="5"/>
    <w:uiPriority w:val="0"/>
  </w:style>
  <w:style w:type="character" w:customStyle="1" w:styleId="10">
    <w:name w:val="no_bor_bot1"/>
    <w:basedOn w:val="5"/>
    <w:uiPriority w:val="0"/>
  </w:style>
  <w:style w:type="character" w:customStyle="1" w:styleId="11">
    <w:name w:val="fgx"/>
    <w:basedOn w:val="5"/>
    <w:uiPriority w:val="0"/>
  </w:style>
  <w:style w:type="character" w:customStyle="1" w:styleId="12">
    <w:name w:val="fltitle"/>
    <w:basedOn w:val="5"/>
    <w:uiPriority w:val="0"/>
    <w:rPr>
      <w:color w:val="E90202"/>
      <w:sz w:val="16"/>
      <w:szCs w:val="16"/>
    </w:rPr>
  </w:style>
  <w:style w:type="character" w:customStyle="1" w:styleId="13">
    <w:name w:val="tit_web"/>
    <w:basedOn w:val="5"/>
    <w:uiPriority w:val="0"/>
    <w:rPr>
      <w:color w:val="FFFFFF"/>
    </w:rPr>
  </w:style>
  <w:style w:type="character" w:customStyle="1" w:styleId="14">
    <w:name w:val="jqr_inx"/>
    <w:basedOn w:val="5"/>
    <w:uiPriority w:val="0"/>
  </w:style>
  <w:style w:type="character" w:customStyle="1" w:styleId="15">
    <w:name w:val="quality_inx"/>
    <w:basedOn w:val="5"/>
    <w:uiPriority w:val="0"/>
  </w:style>
  <w:style w:type="character" w:customStyle="1" w:styleId="16">
    <w:name w:val="tit6"/>
    <w:basedOn w:val="5"/>
    <w:uiPriority w:val="0"/>
    <w:rPr>
      <w:bdr w:val="none" w:color="auto" w:sz="0" w:space="0"/>
    </w:rPr>
  </w:style>
  <w:style w:type="character" w:customStyle="1" w:styleId="17">
    <w:name w:val="tit7"/>
    <w:basedOn w:val="5"/>
    <w:uiPriority w:val="0"/>
    <w:rPr>
      <w:b/>
      <w:color w:val="E40000"/>
      <w:bdr w:val="none" w:color="auto" w:sz="0" w:space="0"/>
    </w:rPr>
  </w:style>
  <w:style w:type="character" w:customStyle="1" w:styleId="18">
    <w:name w:val="tit8"/>
    <w:basedOn w:val="5"/>
    <w:uiPriority w:val="0"/>
  </w:style>
  <w:style w:type="character" w:customStyle="1" w:styleId="19">
    <w:name w:val="tit9"/>
    <w:basedOn w:val="5"/>
    <w:uiPriority w:val="0"/>
    <w:rPr>
      <w:b/>
      <w:color w:val="E40000"/>
      <w:bdr w:val="none" w:color="auto" w:sz="0" w:space="0"/>
    </w:rPr>
  </w:style>
  <w:style w:type="character" w:customStyle="1" w:styleId="20">
    <w:name w:val="tit10"/>
    <w:basedOn w:val="5"/>
    <w:uiPriority w:val="0"/>
    <w:rPr>
      <w:b/>
      <w:color w:val="E40000"/>
      <w:bdr w:val="none" w:color="auto" w:sz="0" w:space="0"/>
    </w:rPr>
  </w:style>
  <w:style w:type="character" w:customStyle="1" w:styleId="21">
    <w:name w:val="mailbox"/>
    <w:basedOn w:val="5"/>
    <w:uiPriority w:val="0"/>
  </w:style>
  <w:style w:type="character" w:customStyle="1" w:styleId="22">
    <w:name w:val="t_listbox_a1"/>
    <w:basedOn w:val="5"/>
    <w:uiPriority w:val="0"/>
  </w:style>
  <w:style w:type="character" w:customStyle="1" w:styleId="23">
    <w:name w:val="no_r_mar"/>
    <w:basedOn w:val="5"/>
    <w:uiPriority w:val="0"/>
  </w:style>
  <w:style w:type="character" w:customStyle="1" w:styleId="24">
    <w:name w:val="logo"/>
    <w:basedOn w:val="5"/>
    <w:uiPriority w:val="0"/>
    <w:rPr>
      <w:bdr w:val="none" w:color="auto" w:sz="0" w:space="0"/>
    </w:rPr>
  </w:style>
  <w:style w:type="character" w:customStyle="1" w:styleId="25">
    <w:name w:val="more1"/>
    <w:basedOn w:val="5"/>
    <w:uiPriority w:val="0"/>
  </w:style>
  <w:style w:type="character" w:customStyle="1" w:styleId="26">
    <w:name w:val="s1"/>
    <w:basedOn w:val="5"/>
    <w:uiPriority w:val="0"/>
  </w:style>
  <w:style w:type="character" w:customStyle="1" w:styleId="27">
    <w:name w:val="t_l"/>
    <w:basedOn w:val="5"/>
    <w:uiPriority w:val="0"/>
    <w:rPr>
      <w:b/>
      <w:color w:val="E40000"/>
    </w:rPr>
  </w:style>
  <w:style w:type="character" w:customStyle="1" w:styleId="28">
    <w:name w:val="r_tit"/>
    <w:basedOn w:val="5"/>
    <w:uiPriority w:val="0"/>
    <w:rPr>
      <w:b/>
      <w:color w:val="E40000"/>
      <w:bdr w:val="none" w:color="auto" w:sz="0" w:space="0"/>
    </w:rPr>
  </w:style>
  <w:style w:type="character" w:customStyle="1" w:styleId="29">
    <w:name w:val="sq_tit"/>
    <w:basedOn w:val="5"/>
    <w:uiPriority w:val="0"/>
    <w:rPr>
      <w:b/>
      <w:sz w:val="17"/>
      <w:szCs w:val="17"/>
      <w:bdr w:val="none" w:color="auto" w:sz="0" w:space="0"/>
    </w:rPr>
  </w:style>
  <w:style w:type="character" w:customStyle="1" w:styleId="30">
    <w:name w:val="no_top"/>
    <w:basedOn w:val="5"/>
    <w:uiPriority w:val="0"/>
  </w:style>
  <w:style w:type="character" w:customStyle="1" w:styleId="31">
    <w:name w:val="zskrighttime"/>
    <w:basedOn w:val="5"/>
    <w:uiPriority w:val="0"/>
  </w:style>
  <w:style w:type="character" w:customStyle="1" w:styleId="32">
    <w:name w:val="tit"/>
    <w:basedOn w:val="5"/>
    <w:uiPriority w:val="0"/>
  </w:style>
  <w:style w:type="character" w:customStyle="1" w:styleId="33">
    <w:name w:val="tit1"/>
    <w:basedOn w:val="5"/>
    <w:uiPriority w:val="0"/>
    <w:rPr>
      <w:b/>
      <w:color w:val="E40000"/>
      <w:bdr w:val="none" w:color="auto" w:sz="0" w:space="0"/>
    </w:rPr>
  </w:style>
  <w:style w:type="character" w:customStyle="1" w:styleId="34">
    <w:name w:val="tit2"/>
    <w:basedOn w:val="5"/>
    <w:uiPriority w:val="0"/>
    <w:rPr>
      <w:bdr w:val="none" w:color="auto" w:sz="0" w:space="0"/>
    </w:rPr>
  </w:style>
  <w:style w:type="character" w:customStyle="1" w:styleId="35">
    <w:name w:val="tit3"/>
    <w:basedOn w:val="5"/>
    <w:uiPriority w:val="0"/>
    <w:rPr>
      <w:b/>
      <w:color w:val="E40000"/>
      <w:bdr w:val="none" w:color="auto" w:sz="0" w:space="0"/>
    </w:rPr>
  </w:style>
  <w:style w:type="character" w:customStyle="1" w:styleId="36">
    <w:name w:val="tit4"/>
    <w:basedOn w:val="5"/>
    <w:uiPriority w:val="0"/>
    <w:rPr>
      <w:b/>
      <w:color w:val="E40000"/>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2020-10-30T02:01:00Z</dcterms:created>
  <dc:creator>ASUS</dc:creator>
  <cp:lastModifiedBy>ASUS</cp:lastModifiedBy>
  <dcterms:modified xsi:type="dcterms:W3CDTF">2020-10-30T02:01:36Z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