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招聘警务辅助人员考试疫情防控指引</w:t>
      </w:r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一、考生应在2020年10月28日前申领浙江（杭州）“健康码”（可通过</w:t>
      </w:r>
      <w:r>
        <w:rPr>
          <w:rFonts w:eastAsia="仿宋"/>
          <w:sz w:val="30"/>
          <w:szCs w:val="30"/>
        </w:rPr>
        <w:t>“浙里办”APP或支付宝</w:t>
      </w:r>
      <w:r>
        <w:rPr>
          <w:rFonts w:hint="eastAsia" w:eastAsia="仿宋"/>
          <w:sz w:val="30"/>
          <w:szCs w:val="30"/>
        </w:rPr>
        <w:t>办理）。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三、以下情形考生经排除异常后可参加考试：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既往新冠肺炎确诊病例、无症状感染者及密切接触者，应当主动向淳安县公安局报告。除提供考前7天内2次（间隔24小时以上）核酸检测阴性证明材料外，还须出具肺部影像学检查无异常的证明，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四、以下情形考生不得参加考试：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（二）考前14天内有国内疫情中、高风险地区或国（境）外旅居史的人员，不得参加考试。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五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淳安做好准备。</w:t>
      </w: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ab/>
      </w: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tabs>
          <w:tab w:val="left" w:pos="823"/>
        </w:tabs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2020-10-26T06:06:06Z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