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</w:pPr>
      <w:bookmarkStart w:id="0" w:name="_GoBack"/>
      <w:bookmarkEnd w:id="0"/>
    </w:p>
    <w:p>
      <w:pPr>
        <w:spacing w:after="149" w:afterLines="25" w:line="240" w:lineRule="atLeast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附表</w:t>
      </w:r>
      <w:r>
        <w:rPr>
          <w:rFonts w:eastAsia="黑体"/>
          <w:color w:val="000000"/>
          <w:szCs w:val="32"/>
        </w:rPr>
        <w:t>1</w:t>
      </w:r>
    </w:p>
    <w:p>
      <w:pPr>
        <w:snapToGrid w:val="0"/>
        <w:spacing w:line="240" w:lineRule="atLeas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hint="eastAsia" w:eastAsia="方正小标宋简体"/>
          <w:color w:val="000000"/>
          <w:spacing w:val="-10"/>
          <w:sz w:val="44"/>
          <w:szCs w:val="44"/>
        </w:rPr>
        <w:t>南充市财政局</w:t>
      </w:r>
    </w:p>
    <w:p>
      <w:pPr>
        <w:snapToGrid w:val="0"/>
        <w:spacing w:line="240" w:lineRule="atLeas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eastAsia="方正小标宋简体"/>
          <w:color w:val="000000"/>
          <w:spacing w:val="-10"/>
          <w:sz w:val="44"/>
          <w:szCs w:val="44"/>
        </w:rPr>
        <w:t>2020</w:t>
      </w:r>
      <w:r>
        <w:rPr>
          <w:rFonts w:hint="eastAsia" w:eastAsia="方正小标宋简体"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是否熟悉电脑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28" w:leftChars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ind w:left="-148" w:leftChars="-47" w:firstLine="745" w:firstLineChars="27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ind w:firstLine="550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ind w:firstLine="550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25" w:firstLineChars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825" w:firstLineChars="3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after="149" w:afterLines="25" w:line="400" w:lineRule="exact"/>
        <w:rPr>
          <w:rFonts w:eastAsia="黑体"/>
          <w:color w:val="000000"/>
          <w:szCs w:val="32"/>
        </w:rPr>
      </w:pPr>
      <w:r>
        <w:rPr>
          <w:rFonts w:eastAsia="方正黑体简体"/>
          <w:b w:val="0"/>
          <w:color w:val="000000"/>
          <w:sz w:val="21"/>
          <w:szCs w:val="32"/>
        </w:rPr>
        <w:br w:type="page"/>
      </w:r>
      <w:r>
        <w:rPr>
          <w:rFonts w:hint="eastAsia" w:eastAsia="黑体"/>
          <w:color w:val="000000"/>
          <w:szCs w:val="32"/>
        </w:rPr>
        <w:t>附表</w:t>
      </w:r>
      <w:r>
        <w:rPr>
          <w:rFonts w:eastAsia="黑体"/>
          <w:color w:val="000000"/>
          <w:szCs w:val="32"/>
        </w:rPr>
        <w:t>2</w:t>
      </w:r>
    </w:p>
    <w:p>
      <w:pPr>
        <w:snapToGrid w:val="0"/>
        <w:spacing w:line="240" w:lineRule="atLeas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hint="eastAsia" w:eastAsia="方正小标宋简体"/>
          <w:color w:val="000000"/>
          <w:spacing w:val="-10"/>
          <w:sz w:val="44"/>
          <w:szCs w:val="44"/>
        </w:rPr>
        <w:t>南充市财政局</w:t>
      </w:r>
    </w:p>
    <w:p>
      <w:pPr>
        <w:snapToGrid w:val="0"/>
        <w:spacing w:line="24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2020</w:t>
      </w:r>
      <w:r>
        <w:rPr>
          <w:rFonts w:hint="eastAsia" w:eastAsia="方正小标宋简体"/>
          <w:color w:val="000000"/>
          <w:sz w:val="44"/>
          <w:szCs w:val="44"/>
        </w:rPr>
        <w:t>年公开遴选报名信息表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447"/>
        <w:gridCol w:w="763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岁）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现级别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56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spacing w:line="400" w:lineRule="exact"/>
              <w:ind w:left="28" w:leftChars="9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住址及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94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所属单位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594" w:type="dxa"/>
            <w:gridSpan w:val="6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主要领导签字</w:t>
            </w:r>
          </w:p>
          <w:p>
            <w:pPr>
              <w:spacing w:line="400" w:lineRule="exact"/>
              <w:ind w:firstLine="235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（公章）：</w:t>
            </w:r>
          </w:p>
          <w:p>
            <w:pPr>
              <w:spacing w:line="400" w:lineRule="exact"/>
              <w:ind w:firstLine="235" w:firstLineChars="1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235" w:firstLineChars="1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2322" w:firstLineChars="98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县（市、区）组织</w:t>
            </w:r>
          </w:p>
          <w:p>
            <w:pPr>
              <w:widowControl/>
              <w:spacing w:line="400" w:lineRule="exact"/>
              <w:ind w:firstLine="235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人事部门意见：</w:t>
            </w:r>
          </w:p>
          <w:p>
            <w:pPr>
              <w:widowControl/>
              <w:spacing w:line="400" w:lineRule="exact"/>
              <w:ind w:firstLine="235" w:firstLineChars="100"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235" w:firstLineChars="100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25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657" w:type="dxa"/>
            <w:gridSpan w:val="9"/>
            <w:vAlign w:val="bottom"/>
          </w:tcPr>
          <w:p>
            <w:pPr>
              <w:spacing w:after="59" w:afterLines="10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审查人：</w:t>
            </w:r>
          </w:p>
          <w:p>
            <w:pPr>
              <w:spacing w:after="59" w:afterLines="10"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8" w:left="1531" w:header="851" w:footer="1247" w:gutter="0"/>
      <w:cols w:space="720" w:num="1"/>
      <w:docGrid w:type="linesAndChars" w:linePitch="59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1" w:firstLineChars="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89"/>
    <w:rsid w:val="00027665"/>
    <w:rsid w:val="00062DD1"/>
    <w:rsid w:val="000B729D"/>
    <w:rsid w:val="00115DE5"/>
    <w:rsid w:val="00241A37"/>
    <w:rsid w:val="002544FD"/>
    <w:rsid w:val="00257BC2"/>
    <w:rsid w:val="00276E3E"/>
    <w:rsid w:val="002E202D"/>
    <w:rsid w:val="002F03C1"/>
    <w:rsid w:val="00392FC1"/>
    <w:rsid w:val="00430385"/>
    <w:rsid w:val="00451B63"/>
    <w:rsid w:val="00484FDF"/>
    <w:rsid w:val="004A644E"/>
    <w:rsid w:val="004D590C"/>
    <w:rsid w:val="0050301F"/>
    <w:rsid w:val="005620E3"/>
    <w:rsid w:val="005635B1"/>
    <w:rsid w:val="0057413D"/>
    <w:rsid w:val="005C0022"/>
    <w:rsid w:val="005E67DA"/>
    <w:rsid w:val="005E75CD"/>
    <w:rsid w:val="006070BB"/>
    <w:rsid w:val="0064195A"/>
    <w:rsid w:val="0064710E"/>
    <w:rsid w:val="006655C7"/>
    <w:rsid w:val="006752D0"/>
    <w:rsid w:val="008B027B"/>
    <w:rsid w:val="00904A79"/>
    <w:rsid w:val="009A4A85"/>
    <w:rsid w:val="009B4535"/>
    <w:rsid w:val="00B74B9B"/>
    <w:rsid w:val="00C866C1"/>
    <w:rsid w:val="00CC407C"/>
    <w:rsid w:val="00CE31F4"/>
    <w:rsid w:val="00CF0B4B"/>
    <w:rsid w:val="00DA6BEF"/>
    <w:rsid w:val="00DD1190"/>
    <w:rsid w:val="00DD2C42"/>
    <w:rsid w:val="00DE06DF"/>
    <w:rsid w:val="00E44DA3"/>
    <w:rsid w:val="00E47A77"/>
    <w:rsid w:val="00EC4B7A"/>
    <w:rsid w:val="00F31389"/>
    <w:rsid w:val="00FB0B71"/>
    <w:rsid w:val="00FB4A66"/>
    <w:rsid w:val="24C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next w:val="1"/>
    <w:link w:val="10"/>
    <w:qFormat/>
    <w:locked/>
    <w:uiPriority w:val="0"/>
    <w:pPr>
      <w:keepNext/>
      <w:keepLines/>
      <w:widowControl w:val="0"/>
      <w:bidi/>
      <w:spacing w:line="580" w:lineRule="exact"/>
      <w:jc w:val="center"/>
      <w:outlineLvl w:val="1"/>
    </w:pPr>
    <w:rPr>
      <w:rFonts w:ascii="Times New Roman" w:hAnsi="Times New Roman" w:eastAsia="方正小标宋简体" w:cs="Times New Roman"/>
      <w:b/>
      <w:kern w:val="2"/>
      <w:sz w:val="44"/>
      <w:szCs w:val="32"/>
      <w:lang w:val="en-US" w:eastAsia="zh-CN" w:bidi="ar-SA"/>
    </w:rPr>
  </w:style>
  <w:style w:type="character" w:customStyle="1" w:styleId="8">
    <w:name w:val="页眉 字符"/>
    <w:link w:val="4"/>
    <w:qFormat/>
    <w:locked/>
    <w:uiPriority w:val="99"/>
    <w:rPr>
      <w:rFonts w:ascii="Times New Roman" w:hAnsi="Times New Roman" w:eastAsia="方正仿宋简体" w:cs="Times New Roman"/>
      <w:b/>
      <w:sz w:val="18"/>
      <w:szCs w:val="18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方正仿宋简体" w:cs="Times New Roman"/>
      <w:b/>
      <w:sz w:val="18"/>
      <w:szCs w:val="18"/>
    </w:rPr>
  </w:style>
  <w:style w:type="character" w:customStyle="1" w:styleId="10">
    <w:name w:val="标题 字符"/>
    <w:link w:val="5"/>
    <w:qFormat/>
    <w:uiPriority w:val="0"/>
    <w:rPr>
      <w:rFonts w:ascii="Times New Roman" w:hAnsi="Times New Roman" w:eastAsia="方正小标宋简体"/>
      <w:b/>
      <w:sz w:val="44"/>
      <w:szCs w:val="32"/>
    </w:rPr>
  </w:style>
  <w:style w:type="character" w:customStyle="1" w:styleId="11">
    <w:name w:val="日期 字符"/>
    <w:link w:val="2"/>
    <w:semiHidden/>
    <w:uiPriority w:val="99"/>
    <w:rPr>
      <w:rFonts w:ascii="Times New Roman" w:hAnsi="Times New Roman" w:eastAsia="方正仿宋简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422</Words>
  <Characters>2411</Characters>
  <Lines>20</Lines>
  <Paragraphs>5</Paragraphs>
  <TotalTime>7</TotalTime>
  <ScaleCrop>false</ScaleCrop>
  <LinksUpToDate>false</LinksUpToDate>
  <CharactersWithSpaces>2828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2020-10-26T01:55:00Z</dcterms:created>
  <dc:creator>Owner</dc:creator>
  <cp:lastModifiedBy>ぺ灬cc果冻ル</cp:lastModifiedBy>
  <cp:lastPrinted>2020-10-23T08:48:00Z</cp:lastPrinted>
  <dcterms:modified xsi:type="dcterms:W3CDTF">2020-10-28T09:47:28Z</dcterms:modified>
  <dc:title>中共南充市财政局党组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