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20" w:lineRule="exact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40" w:lineRule="exact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莆田市市直小学公开招聘2021年新任教师报名表</w:t>
      </w:r>
    </w:p>
    <w:p>
      <w:pPr>
        <w:spacing w:line="440" w:lineRule="exact"/>
        <w:jc w:val="left"/>
        <w:rPr>
          <w:rFonts w:ascii="宋体" w:hAnsi="宋体"/>
          <w:sz w:val="24"/>
        </w:rPr>
      </w:pPr>
      <w:r>
        <w:rPr>
          <w:rFonts w:hint="eastAsia" w:ascii="黑体" w:hAnsi="黑体" w:eastAsia="黑体"/>
          <w:sz w:val="24"/>
        </w:rPr>
        <w:t>报名学科</w:t>
      </w:r>
      <w:r>
        <w:rPr>
          <w:rFonts w:hint="eastAsia" w:ascii="宋体" w:hAnsi="宋体"/>
          <w:sz w:val="24"/>
        </w:rPr>
        <w:t xml:space="preserve"> ：                         填表日期：       年    月    日</w:t>
      </w:r>
    </w:p>
    <w:tbl>
      <w:tblPr>
        <w:tblStyle w:val="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4"/>
        <w:gridCol w:w="1522"/>
        <w:gridCol w:w="638"/>
        <w:gridCol w:w="957"/>
        <w:gridCol w:w="957"/>
        <w:gridCol w:w="6"/>
        <w:gridCol w:w="632"/>
        <w:gridCol w:w="1276"/>
        <w:gridCol w:w="319"/>
        <w:gridCol w:w="15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出生年月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籍贯</w:t>
            </w:r>
          </w:p>
        </w:tc>
        <w:tc>
          <w:tcPr>
            <w:tcW w:w="191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本科毕业院校</w:t>
            </w:r>
          </w:p>
        </w:tc>
        <w:tc>
          <w:tcPr>
            <w:tcW w:w="216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本科所学专业</w:t>
            </w:r>
          </w:p>
        </w:tc>
        <w:tc>
          <w:tcPr>
            <w:tcW w:w="1908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身份证号码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是否公费师范生</w:t>
            </w: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硕士毕业院校</w:t>
            </w:r>
          </w:p>
        </w:tc>
        <w:tc>
          <w:tcPr>
            <w:tcW w:w="40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硕士入学时间</w:t>
            </w: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硕士所学专业</w:t>
            </w:r>
          </w:p>
        </w:tc>
        <w:tc>
          <w:tcPr>
            <w:tcW w:w="4074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9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硕士毕业时间</w:t>
            </w: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已取得教师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资格种类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914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教师资格证编号</w:t>
            </w:r>
          </w:p>
        </w:tc>
        <w:tc>
          <w:tcPr>
            <w:tcW w:w="3828" w:type="dxa"/>
            <w:gridSpan w:val="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普通话等级</w:t>
            </w:r>
          </w:p>
        </w:tc>
        <w:tc>
          <w:tcPr>
            <w:tcW w:w="1522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电子邮箱</w:t>
            </w:r>
          </w:p>
          <w:p>
            <w:pPr>
              <w:spacing w:line="26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手机号码</w:t>
            </w:r>
          </w:p>
        </w:tc>
        <w:tc>
          <w:tcPr>
            <w:tcW w:w="159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  <w:tc>
          <w:tcPr>
            <w:tcW w:w="159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计算机等级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6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通讯地址</w:t>
            </w:r>
          </w:p>
        </w:tc>
        <w:tc>
          <w:tcPr>
            <w:tcW w:w="7902" w:type="dxa"/>
            <w:gridSpan w:val="9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</w:t>
            </w:r>
          </w:p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学金情况</w:t>
            </w: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等级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获奖时间</w:t>
            </w: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授予单位</w:t>
            </w: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53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265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319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  <w:tc>
          <w:tcPr>
            <w:tcW w:w="159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9570" w:type="dxa"/>
            <w:gridSpan w:val="11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应聘者个人承诺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8" w:hRule="atLeast"/>
          <w:jc w:val="center"/>
        </w:trPr>
        <w:tc>
          <w:tcPr>
            <w:tcW w:w="9570" w:type="dxa"/>
            <w:gridSpan w:val="11"/>
            <w:tcBorders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napToGrid w:val="0"/>
              <w:ind w:firstLine="480" w:firstLineChars="200"/>
              <w:jc w:val="left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本人承诺所提供的材料真实有效，并已认真阅读《莆田市市直小学公开招聘2021年新任教师方案》，确认个人专业符合招聘专业要求。若提供的材料弄虚作假或专业不符，责任自负。     </w:t>
            </w:r>
          </w:p>
          <w:p>
            <w:pPr>
              <w:ind w:firstLine="480" w:firstLineChars="20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 xml:space="preserve">                         本人签名：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570" w:type="dxa"/>
            <w:gridSpan w:val="11"/>
            <w:tcBorders>
              <w:top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b/>
                <w:sz w:val="24"/>
              </w:rPr>
            </w:pPr>
            <w:r>
              <w:rPr>
                <w:rFonts w:hint="eastAsia" w:ascii="黑体" w:hAnsi="黑体" w:eastAsia="黑体"/>
                <w:b/>
                <w:sz w:val="24"/>
              </w:rPr>
              <w:t>资格审查意见（由招聘方填写）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570" w:type="dxa"/>
            <w:gridSpan w:val="11"/>
            <w:tcBorders>
              <w:top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  <w:jc w:val="center"/>
        </w:trPr>
        <w:tc>
          <w:tcPr>
            <w:tcW w:w="1668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审查人签名</w:t>
            </w:r>
          </w:p>
        </w:tc>
        <w:tc>
          <w:tcPr>
            <w:tcW w:w="79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黑体" w:hAnsi="黑体" w:eastAsia="黑体"/>
                <w:sz w:val="24"/>
              </w:rPr>
            </w:pPr>
          </w:p>
        </w:tc>
      </w:tr>
    </w:tbl>
    <w:p>
      <w:pPr>
        <w:spacing w:line="500" w:lineRule="exact"/>
        <w:ind w:firstLine="560"/>
        <w:jc w:val="center"/>
        <w:rPr>
          <w:rFonts w:hint="eastAsia" w:ascii="黑体" w:hAnsi="黑体" w:eastAsia="黑体" w:cs="黑体"/>
          <w:sz w:val="28"/>
          <w:szCs w:val="28"/>
          <w:lang w:bidi="ar"/>
        </w:rPr>
      </w:pPr>
      <w:r>
        <w:rPr>
          <w:rFonts w:hint="eastAsia" w:ascii="黑体" w:hAnsi="黑体" w:eastAsia="黑体" w:cs="黑体"/>
          <w:sz w:val="28"/>
          <w:szCs w:val="28"/>
          <w:lang w:bidi="ar"/>
        </w:rPr>
        <w:t>202</w:t>
      </w:r>
      <w:r>
        <w:rPr>
          <w:rFonts w:ascii="黑体" w:hAnsi="黑体" w:eastAsia="黑体" w:cs="黑体"/>
          <w:sz w:val="28"/>
          <w:szCs w:val="28"/>
          <w:lang w:bidi="ar"/>
        </w:rPr>
        <w:t>1</w:t>
      </w:r>
      <w:r>
        <w:rPr>
          <w:rFonts w:hint="eastAsia" w:ascii="黑体" w:hAnsi="黑体" w:eastAsia="黑体" w:cs="黑体"/>
          <w:sz w:val="28"/>
          <w:szCs w:val="28"/>
          <w:lang w:bidi="ar"/>
        </w:rPr>
        <w:t>年公开招聘新任教师汇总表</w:t>
      </w:r>
    </w:p>
    <w:tbl>
      <w:tblPr>
        <w:tblStyle w:val="6"/>
        <w:tblW w:w="9740" w:type="dxa"/>
        <w:tblInd w:w="-70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1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序号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应聘学科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姓名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性别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出生年月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身份证号码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本科毕业院校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本科所学专业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硕士毕业院校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硕士所学专业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教师资格证种类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教师资格证编号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普通话等级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计算机等级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获奖学金情况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是否教育部免费师范生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通讯地址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电子邮箱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手机号码</w:t>
            </w: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黑体" w:hAnsi="宋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sz w:val="20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sz w:val="24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sz w:val="20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sz w:val="20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0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sz w:val="20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黑体" w:hAnsi="宋体" w:eastAsia="黑体" w:cs="黑体"/>
                <w:sz w:val="20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sz w:val="20"/>
              </w:rPr>
            </w:pPr>
          </w:p>
        </w:tc>
        <w:tc>
          <w:tcPr>
            <w:tcW w:w="4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</w:tr>
    </w:tbl>
    <w:p>
      <w:pPr>
        <w:spacing w:line="500" w:lineRule="exact"/>
        <w:jc w:val="center"/>
        <w:rPr>
          <w:rFonts w:hint="eastAsia" w:ascii="黑体" w:hAnsi="黑体" w:eastAsia="黑体"/>
          <w:b/>
          <w:sz w:val="44"/>
          <w:szCs w:val="44"/>
        </w:rPr>
      </w:pPr>
    </w:p>
    <w:p>
      <w:pPr>
        <w:spacing w:line="500" w:lineRule="exact"/>
        <w:jc w:val="center"/>
        <w:rPr>
          <w:rFonts w:hint="eastAsia"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填表须知</w:t>
      </w:r>
    </w:p>
    <w:p>
      <w:pPr>
        <w:spacing w:line="520" w:lineRule="exact"/>
        <w:ind w:firstLine="650" w:firstLineChars="250"/>
        <w:rPr>
          <w:rFonts w:ascii="宋体" w:hAnsi="宋体" w:cs="宋体"/>
          <w:sz w:val="26"/>
          <w:szCs w:val="26"/>
        </w:rPr>
      </w:pPr>
      <w:r>
        <w:rPr>
          <w:rFonts w:hint="eastAsia"/>
          <w:sz w:val="26"/>
          <w:szCs w:val="26"/>
        </w:rPr>
        <w:t>请全体应聘新教师</w:t>
      </w:r>
      <w:r>
        <w:rPr>
          <w:rFonts w:hint="eastAsia"/>
          <w:b/>
          <w:sz w:val="26"/>
          <w:szCs w:val="26"/>
          <w:u w:val="single"/>
        </w:rPr>
        <w:t>严格按照莆田市市直小学应聘文本制作要求提供材料</w:t>
      </w:r>
      <w:r>
        <w:rPr>
          <w:rFonts w:hint="eastAsia"/>
          <w:sz w:val="26"/>
          <w:szCs w:val="26"/>
        </w:rPr>
        <w:t>，</w:t>
      </w:r>
      <w:r>
        <w:rPr>
          <w:rFonts w:hint="eastAsia"/>
          <w:sz w:val="26"/>
          <w:szCs w:val="26"/>
          <w:shd w:val="clear" w:color="auto" w:fill="FFFFFF"/>
        </w:rPr>
        <w:t>奖学金获奖情况必须是在学期间</w:t>
      </w:r>
      <w:r>
        <w:rPr>
          <w:rFonts w:hint="eastAsia"/>
          <w:sz w:val="26"/>
          <w:szCs w:val="26"/>
        </w:rPr>
        <w:t>。</w:t>
      </w:r>
      <w:r>
        <w:rPr>
          <w:rFonts w:hint="eastAsia" w:ascii="宋体" w:hAnsi="宋体" w:cs="宋体"/>
          <w:sz w:val="26"/>
          <w:szCs w:val="26"/>
        </w:rPr>
        <w:t>提供材料目录如下：</w:t>
      </w:r>
    </w:p>
    <w:p>
      <w:pPr>
        <w:spacing w:line="520" w:lineRule="exact"/>
        <w:ind w:firstLine="700" w:firstLineChars="250"/>
        <w:rPr>
          <w:rFonts w:hint="eastAsia"/>
          <w:sz w:val="28"/>
          <w:szCs w:val="28"/>
        </w:rPr>
      </w:pPr>
    </w:p>
    <w:p>
      <w:pPr>
        <w:spacing w:line="520" w:lineRule="exact"/>
        <w:ind w:firstLine="650" w:firstLineChars="250"/>
        <w:rPr>
          <w:rFonts w:hint="eastAsia" w:ascii="宋体" w:hAnsi="宋体" w:cs="宋体"/>
          <w:sz w:val="26"/>
          <w:szCs w:val="26"/>
        </w:rPr>
      </w:pPr>
      <w:r>
        <w:rPr>
          <w:rFonts w:hint="eastAsia" w:ascii="宋体" w:hAnsi="宋体" w:cs="宋体"/>
          <w:sz w:val="26"/>
          <w:szCs w:val="26"/>
        </w:rPr>
        <w:t>1.莆田市市直小学公开招聘2021年新任教师报名表、汇总表</w:t>
      </w:r>
    </w:p>
    <w:p>
      <w:pPr>
        <w:spacing w:line="520" w:lineRule="exact"/>
        <w:ind w:firstLine="650" w:firstLineChars="250"/>
        <w:rPr>
          <w:rFonts w:hint="eastAsia" w:ascii="宋体" w:hAnsi="宋体" w:cs="宋体"/>
          <w:sz w:val="26"/>
          <w:szCs w:val="26"/>
        </w:rPr>
      </w:pPr>
      <w:r>
        <w:rPr>
          <w:rFonts w:hint="eastAsia" w:ascii="宋体" w:hAnsi="宋体" w:cs="宋体"/>
          <w:sz w:val="26"/>
          <w:szCs w:val="26"/>
        </w:rPr>
        <w:t>2.学信网下载的学历证书电子注册备案表</w:t>
      </w:r>
    </w:p>
    <w:p>
      <w:pPr>
        <w:spacing w:line="520" w:lineRule="exact"/>
        <w:ind w:firstLine="650" w:firstLineChars="250"/>
        <w:rPr>
          <w:rFonts w:hint="eastAsia" w:ascii="宋体" w:hAnsi="宋体" w:cs="宋体"/>
          <w:sz w:val="26"/>
          <w:szCs w:val="26"/>
        </w:rPr>
      </w:pPr>
      <w:r>
        <w:rPr>
          <w:rFonts w:hint="eastAsia" w:ascii="宋体" w:hAnsi="宋体" w:cs="宋体"/>
          <w:sz w:val="26"/>
          <w:szCs w:val="26"/>
        </w:rPr>
        <w:t>3.居民身份证</w:t>
      </w:r>
    </w:p>
    <w:p>
      <w:pPr>
        <w:spacing w:line="520" w:lineRule="exact"/>
        <w:ind w:firstLine="650" w:firstLineChars="250"/>
        <w:rPr>
          <w:rFonts w:hint="eastAsia" w:ascii="宋体" w:hAnsi="宋体" w:cs="宋体"/>
          <w:sz w:val="26"/>
          <w:szCs w:val="26"/>
        </w:rPr>
      </w:pPr>
      <w:r>
        <w:rPr>
          <w:rFonts w:hint="eastAsia" w:ascii="宋体" w:hAnsi="宋体" w:cs="宋体"/>
          <w:sz w:val="26"/>
          <w:szCs w:val="26"/>
        </w:rPr>
        <w:t>4.教师资格证书</w:t>
      </w:r>
    </w:p>
    <w:p>
      <w:pPr>
        <w:spacing w:line="520" w:lineRule="exact"/>
        <w:ind w:firstLine="650" w:firstLineChars="250"/>
        <w:rPr>
          <w:rFonts w:hint="eastAsia" w:ascii="宋体" w:hAnsi="宋体" w:cs="宋体"/>
          <w:sz w:val="26"/>
          <w:szCs w:val="26"/>
        </w:rPr>
      </w:pPr>
      <w:r>
        <w:rPr>
          <w:rFonts w:hint="eastAsia" w:ascii="宋体" w:hAnsi="宋体" w:cs="宋体"/>
          <w:sz w:val="26"/>
          <w:szCs w:val="26"/>
        </w:rPr>
        <w:t>5.普通话等级证书</w:t>
      </w:r>
    </w:p>
    <w:p>
      <w:pPr>
        <w:spacing w:line="520" w:lineRule="exact"/>
        <w:ind w:firstLine="650" w:firstLineChars="250"/>
        <w:rPr>
          <w:rFonts w:hint="eastAsia" w:ascii="宋体" w:hAnsi="宋体" w:cs="宋体"/>
          <w:sz w:val="26"/>
          <w:szCs w:val="26"/>
        </w:rPr>
      </w:pPr>
      <w:r>
        <w:rPr>
          <w:rFonts w:hint="eastAsia" w:ascii="宋体" w:hAnsi="宋体" w:cs="宋体"/>
          <w:sz w:val="26"/>
          <w:szCs w:val="26"/>
        </w:rPr>
        <w:t>6.在校奖学金获得情况及其他荣誉证书</w:t>
      </w:r>
    </w:p>
    <w:p>
      <w:pPr>
        <w:spacing w:line="520" w:lineRule="exact"/>
        <w:ind w:firstLine="650" w:firstLineChars="250"/>
        <w:rPr>
          <w:rFonts w:hint="eastAsia" w:ascii="宋体" w:hAnsi="宋体" w:cs="宋体"/>
          <w:sz w:val="26"/>
          <w:szCs w:val="26"/>
        </w:rPr>
      </w:pPr>
    </w:p>
    <w:p>
      <w:pPr>
        <w:spacing w:line="520" w:lineRule="exact"/>
        <w:ind w:firstLine="650" w:firstLineChars="250"/>
        <w:rPr>
          <w:rFonts w:hint="eastAsia" w:ascii="宋体" w:hAnsi="宋体" w:cs="宋体"/>
          <w:sz w:val="26"/>
          <w:szCs w:val="26"/>
        </w:rPr>
      </w:pPr>
    </w:p>
    <w:p>
      <w:pPr>
        <w:spacing w:line="520" w:lineRule="exact"/>
        <w:ind w:firstLine="650" w:firstLineChars="250"/>
        <w:rPr>
          <w:rFonts w:hint="eastAsia" w:ascii="宋体" w:hAnsi="宋体" w:cs="宋体"/>
          <w:sz w:val="26"/>
          <w:szCs w:val="26"/>
        </w:rPr>
      </w:pPr>
    </w:p>
    <w:p>
      <w:pPr>
        <w:spacing w:line="520" w:lineRule="exact"/>
        <w:ind w:firstLine="650" w:firstLineChars="250"/>
        <w:rPr>
          <w:rFonts w:hint="eastAsia" w:ascii="宋体" w:hAnsi="宋体" w:cs="宋体"/>
          <w:sz w:val="26"/>
          <w:szCs w:val="26"/>
        </w:rPr>
      </w:pPr>
    </w:p>
    <w:p>
      <w:pPr>
        <w:spacing w:line="520" w:lineRule="exact"/>
        <w:rPr>
          <w:rFonts w:hint="eastAsia" w:ascii="宋体" w:hAnsi="宋体" w:cs="宋体"/>
          <w:sz w:val="26"/>
          <w:szCs w:val="26"/>
        </w:rPr>
      </w:pPr>
    </w:p>
    <w:p>
      <w:pPr>
        <w:rPr>
          <w:rFonts w:hint="eastAsia"/>
        </w:rPr>
      </w:pPr>
    </w:p>
    <w:sectPr>
      <w:footerReference r:id="rId3" w:type="default"/>
      <w:footerReference r:id="rId4" w:type="even"/>
      <w:pgSz w:w="11906" w:h="16838"/>
      <w:pgMar w:top="1610" w:right="1576" w:bottom="1440" w:left="1576" w:header="851" w:footer="992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right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1 -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GhpgkvTAAAABQEAAA8AAAAA&#10;AAAAAQAgAAAAIgAAAGRycy9kb3ducmV2LnhtbFBLAQIUABQAAAAIAIdO4kDegLNd4AEAALoDAAAO&#10;AAAAAAAAAAEAIAAAACIBAABkcnMvZTJvRG9jLnhtbFBLBQYAAAAABgAGAFkBAAB0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right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  <w:lang w:val="zh-CN"/>
                      </w:rPr>
                      <w:t>-</w:t>
                    </w:r>
                    <w:r>
                      <w:rPr>
                        <w:sz w:val="21"/>
                        <w:szCs w:val="21"/>
                      </w:rPr>
                      <w:t xml:space="preserve"> 1 -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1"/>
        <w:szCs w:val="21"/>
      </w:rPr>
    </w:pPr>
    <w:r>
      <w:rPr>
        <w:sz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21"/>
                            </w:rPr>
                            <w:instrText xml:space="preserve"> PAGE   \* MERGEFORMAT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21"/>
                              <w:lang w:val="zh-CN"/>
                            </w:rPr>
                            <w:t>-</w:t>
                          </w:r>
                          <w:r>
                            <w:rPr>
                              <w:sz w:val="21"/>
                              <w:szCs w:val="21"/>
                            </w:rPr>
                            <w:t xml:space="preserve"> 8 -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oaYJL0wAAAAUBAAAPAAAA&#10;AAAAAAEAIAAAACIAAABkcnMvZG93bnJldi54bWxQSwECFAAUAAAACACHTuJAWKvfqOEBAAC6AwAA&#10;DgAAAAAAAAABACAAAAAiAQAAZHJzL2Uyb0RvYy54bWxQSwUGAAAAAAYABgBZAQAAdQUAAAAA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sz w:val="21"/>
                        <w:szCs w:val="21"/>
                      </w:rPr>
                      <w:instrText xml:space="preserve"> PAGE   \* MERGEFORMAT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sz w:val="21"/>
                        <w:szCs w:val="21"/>
                        <w:lang w:val="zh-CN"/>
                      </w:rPr>
                      <w:t>-</w:t>
                    </w:r>
                    <w:r>
                      <w:rPr>
                        <w:sz w:val="21"/>
                        <w:szCs w:val="21"/>
                      </w:rPr>
                      <w:t xml:space="preserve"> 8 -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53D5"/>
    <w:rsid w:val="000B414B"/>
    <w:rsid w:val="000C623C"/>
    <w:rsid w:val="000E3E67"/>
    <w:rsid w:val="00107519"/>
    <w:rsid w:val="00144627"/>
    <w:rsid w:val="00260819"/>
    <w:rsid w:val="00282CE3"/>
    <w:rsid w:val="002D77B1"/>
    <w:rsid w:val="00300130"/>
    <w:rsid w:val="00315155"/>
    <w:rsid w:val="0031576E"/>
    <w:rsid w:val="00394C05"/>
    <w:rsid w:val="003D1CAB"/>
    <w:rsid w:val="003F6551"/>
    <w:rsid w:val="0044391F"/>
    <w:rsid w:val="00480BF6"/>
    <w:rsid w:val="004A210F"/>
    <w:rsid w:val="004D4A27"/>
    <w:rsid w:val="005472F9"/>
    <w:rsid w:val="0055231B"/>
    <w:rsid w:val="00571FB1"/>
    <w:rsid w:val="00573BCF"/>
    <w:rsid w:val="00597C1A"/>
    <w:rsid w:val="005C1511"/>
    <w:rsid w:val="006010AE"/>
    <w:rsid w:val="00603732"/>
    <w:rsid w:val="00604103"/>
    <w:rsid w:val="006338DB"/>
    <w:rsid w:val="00647B2E"/>
    <w:rsid w:val="00656D15"/>
    <w:rsid w:val="006622DE"/>
    <w:rsid w:val="00672AD0"/>
    <w:rsid w:val="0073313A"/>
    <w:rsid w:val="0080453D"/>
    <w:rsid w:val="00857682"/>
    <w:rsid w:val="008C15EC"/>
    <w:rsid w:val="00910968"/>
    <w:rsid w:val="0094050C"/>
    <w:rsid w:val="0095483D"/>
    <w:rsid w:val="009642B2"/>
    <w:rsid w:val="00965C09"/>
    <w:rsid w:val="009A095B"/>
    <w:rsid w:val="009A75DF"/>
    <w:rsid w:val="00A62A1E"/>
    <w:rsid w:val="00A67634"/>
    <w:rsid w:val="00A70C22"/>
    <w:rsid w:val="00B05229"/>
    <w:rsid w:val="00B1783A"/>
    <w:rsid w:val="00B81D98"/>
    <w:rsid w:val="00B8240A"/>
    <w:rsid w:val="00B8726F"/>
    <w:rsid w:val="00B96205"/>
    <w:rsid w:val="00BE03CD"/>
    <w:rsid w:val="00C37FD3"/>
    <w:rsid w:val="00C6146F"/>
    <w:rsid w:val="00C6283E"/>
    <w:rsid w:val="00C84E05"/>
    <w:rsid w:val="00CA3FE2"/>
    <w:rsid w:val="00CC23B4"/>
    <w:rsid w:val="00D35FD3"/>
    <w:rsid w:val="00D751E6"/>
    <w:rsid w:val="00DF1670"/>
    <w:rsid w:val="00E11883"/>
    <w:rsid w:val="00E44073"/>
    <w:rsid w:val="00E71781"/>
    <w:rsid w:val="00E71CBF"/>
    <w:rsid w:val="00EA1EB1"/>
    <w:rsid w:val="00ED5225"/>
    <w:rsid w:val="00F11B02"/>
    <w:rsid w:val="00F233CE"/>
    <w:rsid w:val="00FA2C0B"/>
    <w:rsid w:val="00FB537D"/>
    <w:rsid w:val="00FB626B"/>
    <w:rsid w:val="00FE68E3"/>
    <w:rsid w:val="05295E5A"/>
    <w:rsid w:val="0AB15627"/>
    <w:rsid w:val="0C744DDE"/>
    <w:rsid w:val="1C7421E2"/>
    <w:rsid w:val="1CE83766"/>
    <w:rsid w:val="2EC95212"/>
    <w:rsid w:val="33327CC7"/>
    <w:rsid w:val="34D118DB"/>
    <w:rsid w:val="35176A7F"/>
    <w:rsid w:val="353B782F"/>
    <w:rsid w:val="4E502E5C"/>
    <w:rsid w:val="63E516AA"/>
    <w:rsid w:val="73FF7F1B"/>
    <w:rsid w:val="7C7A4A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  <w:rPr>
      <w:sz w:val="24"/>
    </w:rPr>
  </w:style>
  <w:style w:type="table" w:default="1" w:styleId="6">
    <w:name w:val="Normal Table"/>
    <w:unhideWhenUsed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uiPriority w:val="0"/>
    <w:pPr>
      <w:ind w:left="100" w:leftChars="2500"/>
    </w:pPr>
  </w:style>
  <w:style w:type="paragraph" w:styleId="3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line="360" w:lineRule="auto"/>
      <w:jc w:val="left"/>
    </w:pPr>
    <w:rPr>
      <w:rFonts w:ascii="宋体" w:hAnsi="宋体" w:eastAsia="宋体" w:cs="宋体"/>
      <w:kern w:val="0"/>
      <w:sz w:val="18"/>
      <w:szCs w:val="18"/>
    </w:rPr>
  </w:style>
  <w:style w:type="character" w:styleId="8">
    <w:name w:val="Strong"/>
    <w:basedOn w:val="7"/>
    <w:qFormat/>
    <w:uiPriority w:val="0"/>
    <w:rPr>
      <w:b/>
      <w:sz w:val="24"/>
    </w:rPr>
  </w:style>
  <w:style w:type="character" w:styleId="9">
    <w:name w:val="page number"/>
    <w:basedOn w:val="7"/>
    <w:uiPriority w:val="0"/>
  </w:style>
  <w:style w:type="character" w:styleId="10">
    <w:name w:val="Hyperlink"/>
    <w:uiPriority w:val="0"/>
    <w:rPr>
      <w:color w:val="0000FF"/>
      <w:sz w:val="24"/>
      <w:u w:val="single"/>
    </w:rPr>
  </w:style>
  <w:style w:type="paragraph" w:customStyle="1" w:styleId="11">
    <w:name w:val=" Char1"/>
    <w:basedOn w:val="1"/>
    <w:uiPriority w:val="0"/>
    <w:pPr>
      <w:tabs>
        <w:tab w:val="left" w:pos="0"/>
      </w:tabs>
      <w:spacing w:line="360" w:lineRule="auto"/>
    </w:pPr>
    <w:rPr>
      <w:sz w:val="24"/>
    </w:rPr>
  </w:style>
  <w:style w:type="paragraph" w:customStyle="1" w:styleId="12">
    <w:name w:val=" Char Char2"/>
    <w:basedOn w:val="1"/>
    <w:uiPriority w:val="0"/>
    <w:pPr>
      <w:tabs>
        <w:tab w:val="left" w:pos="0"/>
      </w:tabs>
      <w:spacing w:line="360" w:lineRule="auto"/>
    </w:pPr>
    <w:rPr>
      <w:sz w:val="24"/>
    </w:rPr>
  </w:style>
  <w:style w:type="paragraph" w:customStyle="1" w:styleId="13">
    <w:name w:val="p0"/>
    <w:basedOn w:val="1"/>
    <w:uiPriority w:val="0"/>
    <w:pPr>
      <w:widowControl/>
    </w:pPr>
    <w:rPr>
      <w:rFonts w:eastAsia="宋体"/>
      <w:kern w:val="0"/>
      <w:sz w:val="21"/>
      <w:szCs w:val="21"/>
    </w:rPr>
  </w:style>
  <w:style w:type="character" w:customStyle="1" w:styleId="14">
    <w:name w:val="日期 字符"/>
    <w:link w:val="2"/>
    <w:uiPriority w:val="0"/>
    <w:rPr>
      <w:kern w:val="2"/>
      <w:sz w:val="21"/>
      <w:szCs w:val="24"/>
    </w:rPr>
  </w:style>
  <w:style w:type="character" w:customStyle="1" w:styleId="15">
    <w:name w:val="页脚 字符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Jasper</Company>
  <Pages>9</Pages>
  <Words>753</Words>
  <Characters>4297</Characters>
  <Lines>35</Lines>
  <Paragraphs>10</Paragraphs>
  <TotalTime>1</TotalTime>
  <ScaleCrop>false</ScaleCrop>
  <LinksUpToDate>false</LinksUpToDate>
  <CharactersWithSpaces>5040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2020-10-20T10:22:00Z</dcterms:created>
  <dc:creator>lenovo</dc:creator>
  <cp:lastModifiedBy>不会游泳的怪兽兔</cp:lastModifiedBy>
  <cp:lastPrinted>2020-10-21T08:09:45Z</cp:lastPrinted>
  <dcterms:modified xsi:type="dcterms:W3CDTF">2020-10-26T06:29:10Z</dcterms:modified>
  <dc:title>通  知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