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aps w:val="0"/>
          <w:color w:val="000000"/>
          <w:spacing w:val="0"/>
          <w:sz w:val="44"/>
          <w:szCs w:val="44"/>
          <w:shd w:val="clear" w:fill="FFFFFF"/>
        </w:rPr>
        <w:t>2020年武城县教体系统事业单位公开招聘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aps w:val="0"/>
          <w:color w:val="000000"/>
          <w:spacing w:val="0"/>
          <w:sz w:val="44"/>
          <w:szCs w:val="44"/>
          <w:shd w:val="clear" w:fill="FFFFFF"/>
        </w:rPr>
        <w:t>教师拟聘用人员</w:t>
      </w:r>
      <w:r>
        <w:rPr>
          <w:rFonts w:hint="eastAsia" w:ascii="方正小标宋_GBK" w:hAnsi="方正小标宋_GBK" w:eastAsia="方正小标宋_GBK" w:cs="方正小标宋_GBK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名单（第三批）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1499" w:tblpY="417"/>
        <w:tblOverlap w:val="never"/>
        <w:tblW w:w="94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2010"/>
        <w:gridCol w:w="3385"/>
        <w:gridCol w:w="1020"/>
        <w:gridCol w:w="855"/>
        <w:gridCol w:w="8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袁赛赛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37142811455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40-幼儿园教师B（备案制）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4160" w:firstLineChars="13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4800" w:firstLineChars="15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武城县教育和体育局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4800" w:firstLineChars="1500"/>
        <w:jc w:val="both"/>
        <w:textAlignment w:val="auto"/>
        <w:rPr>
          <w:rFonts w:hint="default"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2020年10月26日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1480"/>
    <w:rsid w:val="19D21480"/>
    <w:rsid w:val="2FB6118F"/>
    <w:rsid w:val="66E91D8B"/>
    <w:rsid w:val="68EE39A3"/>
    <w:rsid w:val="7611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2020-10-10T01:10:00Z</dcterms:created>
  <dc:creator>Administrator</dc:creator>
  <cp:lastModifiedBy>NTKO</cp:lastModifiedBy>
  <cp:lastPrinted>2020-10-26T05:25:00Z</cp:lastPrinted>
  <dcterms:modified xsi:type="dcterms:W3CDTF">2020-10-26T07:10:37Z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