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540" w:lineRule="atLeas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泰安市20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年下半年中小学教师资格考试（笔试）</w:t>
      </w:r>
    </w:p>
    <w:p>
      <w:pPr>
        <w:widowControl/>
        <w:shd w:val="clear" w:color="auto" w:fill="FFFFFF"/>
        <w:spacing w:line="450" w:lineRule="atLeast"/>
        <w:jc w:val="center"/>
        <w:rPr>
          <w:rFonts w:cs="宋体" w:asciiTheme="majorEastAsia" w:hAnsiTheme="majorEastAsia" w:eastAsiaTheme="majorEastAsia"/>
          <w:b/>
          <w:bCs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考点一览表</w:t>
      </w:r>
    </w:p>
    <w:bookmarkEnd w:id="0"/>
    <w:tbl>
      <w:tblPr>
        <w:tblStyle w:val="8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835"/>
        <w:gridCol w:w="1463"/>
        <w:gridCol w:w="4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泰山职业技术学院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8628124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泰安市天烛峰路281号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泰安二中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6233418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泰安市泰山区虎山东路6号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泰山中学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6278238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泰山区文化路52号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泰安长城中学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6987909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泰安市灵山大街401号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泰山学院附属中学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8487128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泰安市擂鼓石大街西首677号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泰安市实验学校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8224351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泰安市青年路119号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岱岳实验中学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8562764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泰安市泰山大街404号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泰安六中新校区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6261688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泰山区花园路266号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泰安东岳中学北院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6368107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泰安市岱宗大街378号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泰安东岳中学南院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6368046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泰山区温泉路439号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岱岳区开元中学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2068589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泰安市高铁新区学院路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泰安实验中学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8286567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泰安市高铁新区万官大街南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泰安一中青年路校区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5885388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泰安市青年路117号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泰安一中新校区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5885310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泰安市高新区南天门大街3367号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山东服装职业学院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6959079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泰安市天烛峰路299号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宁阳一中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5681348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宁阳县七贤路1041号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宁阳四中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5612605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宁阳县宁阳镇杏岗路118号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545454"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color w:val="545454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545454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545454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545454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山东省2020年下半年中小学教师资格考试（笔试）</w:t>
      </w:r>
    </w:p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考生健康承诺书</w:t>
      </w:r>
    </w:p>
    <w:tbl>
      <w:tblPr>
        <w:tblStyle w:val="7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1"/>
        <w:gridCol w:w="1751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本人参加2020年下半年中小学教师资格考试（笔试），现郑重承诺：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 w:firstLine="560" w:firstLineChars="2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 w:firstLine="28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520" w:lineRule="exact"/>
              <w:ind w:left="0" w:right="0" w:firstLine="28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spacing w:line="420" w:lineRule="exact"/>
        <w:ind w:left="420" w:hanging="420" w:hangingChars="200"/>
        <w:rPr>
          <w:rFonts w:hint="eastAsia" w:ascii="等线" w:hAnsi="等线" w:eastAsia="等线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  <w:r>
        <w:rPr>
          <w:rFonts w:hint="eastAsia" w:ascii="仿宋_GB2312" w:hAnsi="仿宋" w:eastAsia="仿宋_GB2312"/>
          <w:szCs w:val="21"/>
        </w:rPr>
        <w:t>考生个人首场考试进入考点入场检查时上交本表，每位考生一张。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附件</w:t>
      </w:r>
      <w:r>
        <w:rPr>
          <w:rFonts w:hint="eastAsia" w:cs="宋体" w:asciiTheme="minorEastAsia" w:hAnsiTheme="minorEastAsia"/>
          <w:kern w:val="0"/>
          <w:sz w:val="32"/>
          <w:szCs w:val="32"/>
          <w:lang w:val="en-US" w:eastAsia="zh-CN"/>
        </w:rPr>
        <w:t>4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:</w:t>
      </w:r>
    </w:p>
    <w:p>
      <w:pPr>
        <w:pStyle w:val="2"/>
        <w:spacing w:afterLines="0" w:line="620" w:lineRule="exact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笔试考生须知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一、考生开考前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分钟，持《准考证》、有效期内的居民身份证/港澳台居民居住证/港澳居民来往内地通行证/台湾居民来往大陆通行证(五年有效期)进入考场，“两证”缺一不可</w:t>
      </w:r>
      <w:r>
        <w:rPr>
          <w:rFonts w:ascii="仿宋_GB2312" w:hAnsi="宋体" w:eastAsia="仿宋_GB2312"/>
          <w:sz w:val="32"/>
          <w:szCs w:val="32"/>
        </w:rPr>
        <w:t>。准考证</w:t>
      </w:r>
      <w:r>
        <w:rPr>
          <w:rFonts w:hint="eastAsia" w:ascii="仿宋_GB2312" w:hAnsi="宋体" w:eastAsia="仿宋_GB2312"/>
          <w:sz w:val="32"/>
          <w:szCs w:val="32"/>
        </w:rPr>
        <w:t>上的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姓名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证件号码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信息</w:t>
      </w:r>
      <w:r>
        <w:rPr>
          <w:rFonts w:ascii="仿宋_GB2312" w:hAnsi="宋体" w:eastAsia="仿宋_GB2312"/>
          <w:sz w:val="32"/>
          <w:szCs w:val="32"/>
        </w:rPr>
        <w:t>与</w:t>
      </w:r>
      <w:r>
        <w:rPr>
          <w:rFonts w:hint="eastAsia" w:ascii="仿宋_GB2312" w:hAnsi="宋体" w:eastAsia="仿宋_GB2312"/>
          <w:sz w:val="32"/>
          <w:szCs w:val="32"/>
        </w:rPr>
        <w:t>所持上述身份证件上不一致者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不得参加考试。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二、考生只准携带必要的考试文具进入</w:t>
      </w:r>
      <w:r>
        <w:rPr>
          <w:rFonts w:ascii="仿宋_GB2312" w:hAnsi="宋体" w:eastAsia="仿宋_GB2312"/>
          <w:sz w:val="32"/>
          <w:szCs w:val="32"/>
        </w:rPr>
        <w:t>考场</w:t>
      </w:r>
      <w:r>
        <w:rPr>
          <w:rFonts w:hint="eastAsia" w:ascii="仿宋_GB2312" w:hAnsi="宋体" w:eastAsia="仿宋_GB2312"/>
          <w:sz w:val="32"/>
          <w:szCs w:val="32"/>
        </w:rPr>
        <w:t>（如黑色签字笔、铅笔、尺子、橡皮等）,不得携带书籍、资料、包</w:t>
      </w:r>
      <w:r>
        <w:rPr>
          <w:rFonts w:ascii="仿宋_GB2312" w:hAnsi="宋体" w:eastAsia="仿宋_GB2312"/>
          <w:sz w:val="32"/>
          <w:szCs w:val="32"/>
        </w:rPr>
        <w:t>等物品，严禁携带具有发送或者</w:t>
      </w:r>
      <w:r>
        <w:rPr>
          <w:rFonts w:hint="eastAsia" w:ascii="仿宋_GB2312" w:hAnsi="宋体" w:eastAsia="仿宋_GB2312"/>
          <w:sz w:val="32"/>
          <w:szCs w:val="32"/>
        </w:rPr>
        <w:t>接收</w:t>
      </w:r>
      <w:r>
        <w:rPr>
          <w:rFonts w:ascii="仿宋_GB2312" w:hAnsi="宋体" w:eastAsia="仿宋_GB2312"/>
          <w:sz w:val="32"/>
          <w:szCs w:val="32"/>
        </w:rPr>
        <w:t>信息功能的电子设备（</w:t>
      </w:r>
      <w:r>
        <w:rPr>
          <w:rFonts w:hint="eastAsia" w:ascii="仿宋_GB2312" w:hAnsi="宋体" w:eastAsia="仿宋_GB2312"/>
          <w:sz w:val="32"/>
          <w:szCs w:val="32"/>
        </w:rPr>
        <w:t>如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手机及各类智能电子设备等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如有违反，按照违规舞弊处理。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三、考生入场后，应对号入座，保持安静，遵守考场纪律，并将本人的准考证、身份证件放在课桌的指定位置，接受监考员核对。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四、考生拿到试卷、答题卡后，先核查试卷与自己报考的科目是否相符。如不符，应立即举手向监考员说明情况；如相符，应在指定位置填写个人信息（姓名、准考证号等）。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五、根据国家有关法律规定，除外语科目外，考生应使用国家通用语言文字进行作答，使用其他语言文字作答无效。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六、考生须在答题卡各题目规定的答题区域内作答，错答区域或者超出规定区域的作答内容无效。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考生笔试迟到15分钟不得进入考场参加</w:t>
      </w:r>
      <w:r>
        <w:rPr>
          <w:rFonts w:ascii="仿宋_GB2312" w:hAnsi="宋体" w:eastAsia="仿宋_GB2312"/>
          <w:sz w:val="32"/>
          <w:szCs w:val="32"/>
        </w:rPr>
        <w:t>考试，</w:t>
      </w:r>
      <w:r>
        <w:rPr>
          <w:rFonts w:hint="eastAsia" w:ascii="仿宋_GB2312" w:hAnsi="宋体" w:eastAsia="仿宋_GB2312"/>
          <w:sz w:val="32"/>
          <w:szCs w:val="32"/>
        </w:rPr>
        <w:t>考试结束前30分钟，方可交卷离开考场。如遇特殊原因，需经监考老师请示</w:t>
      </w:r>
      <w:r>
        <w:rPr>
          <w:rFonts w:ascii="仿宋_GB2312" w:hAnsi="宋体" w:eastAsia="仿宋_GB2312"/>
          <w:sz w:val="32"/>
          <w:szCs w:val="32"/>
        </w:rPr>
        <w:t>主考</w:t>
      </w:r>
      <w:r>
        <w:rPr>
          <w:rFonts w:hint="eastAsia" w:ascii="仿宋_GB2312" w:hAnsi="宋体" w:eastAsia="仿宋_GB2312"/>
          <w:sz w:val="32"/>
          <w:szCs w:val="32"/>
        </w:rPr>
        <w:t>同意后方可提前离开考场。考生出场后不得重返考场，提前离场考生须在考点指定休息区域停留，考试结束前30分钟方可离开考点。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八、试卷分发、装订错误或试题字迹印刷不清时</w:t>
      </w:r>
      <w:r>
        <w:rPr>
          <w:rFonts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</w:rPr>
        <w:t>举手向监考员反映。凡涉及试题内容的，监考员一律不予解答。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九、考生填涂答题卡时，姓名、准考证号及主观题部分用签字笔书写，客观题</w:t>
      </w:r>
      <w:r>
        <w:rPr>
          <w:rFonts w:ascii="仿宋_GB2312" w:hAnsi="宋体" w:eastAsia="仿宋_GB2312"/>
          <w:sz w:val="32"/>
          <w:szCs w:val="32"/>
        </w:rPr>
        <w:t>部分</w:t>
      </w:r>
      <w:r>
        <w:rPr>
          <w:rFonts w:hint="eastAsia" w:ascii="仿宋_GB2312" w:hAnsi="宋体" w:eastAsia="仿宋_GB2312"/>
          <w:sz w:val="32"/>
          <w:szCs w:val="32"/>
        </w:rPr>
        <w:t>及</w:t>
      </w:r>
      <w:r>
        <w:rPr>
          <w:rFonts w:ascii="仿宋_GB2312" w:hAnsi="宋体" w:eastAsia="仿宋_GB2312"/>
          <w:sz w:val="32"/>
          <w:szCs w:val="32"/>
        </w:rPr>
        <w:t>选做题</w:t>
      </w:r>
      <w:r>
        <w:rPr>
          <w:rFonts w:hint="eastAsia" w:ascii="仿宋_GB2312" w:hAnsi="宋体" w:eastAsia="仿宋_GB2312"/>
          <w:sz w:val="32"/>
          <w:szCs w:val="32"/>
        </w:rPr>
        <w:t>信息点用铅笔填涂。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十、考试结束后，考生须立即停止答题，待监考员允许后方可离开考场。考生离开考场时，不准携带试卷、答题卡、草稿纸。离开考场后，不准在考场附近逗留和交谈。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考生应自觉服从监考员管理，不得以任何理由妨碍监考员正常工作。考生如有违纪、作弊等行为，将按照《国家教育考试违规处理办法》等规定进行处理。如情节严重、触犯刑法，将报送公安部门，依法处理。</w:t>
      </w:r>
      <w:r>
        <w:rPr>
          <w:rFonts w:hint="eastAsia" w:ascii="汉仪中黑简" w:hAnsi="宋体" w:eastAsia="汉仪中黑简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5"/>
    <w:rsid w:val="0000312C"/>
    <w:rsid w:val="00003735"/>
    <w:rsid w:val="000057DE"/>
    <w:rsid w:val="00005B90"/>
    <w:rsid w:val="0001153A"/>
    <w:rsid w:val="00051716"/>
    <w:rsid w:val="00051A25"/>
    <w:rsid w:val="00057483"/>
    <w:rsid w:val="000710BE"/>
    <w:rsid w:val="00082481"/>
    <w:rsid w:val="000855D1"/>
    <w:rsid w:val="00090665"/>
    <w:rsid w:val="000A3E49"/>
    <w:rsid w:val="000B4FD0"/>
    <w:rsid w:val="000C07B5"/>
    <w:rsid w:val="000C235C"/>
    <w:rsid w:val="000C6779"/>
    <w:rsid w:val="000E4CD5"/>
    <w:rsid w:val="000F798E"/>
    <w:rsid w:val="0010383F"/>
    <w:rsid w:val="00110388"/>
    <w:rsid w:val="00120D16"/>
    <w:rsid w:val="00137491"/>
    <w:rsid w:val="001455EA"/>
    <w:rsid w:val="00184959"/>
    <w:rsid w:val="00190C8C"/>
    <w:rsid w:val="00192E5A"/>
    <w:rsid w:val="001A3F3A"/>
    <w:rsid w:val="001A5AE4"/>
    <w:rsid w:val="001B753F"/>
    <w:rsid w:val="001D15F7"/>
    <w:rsid w:val="00202542"/>
    <w:rsid w:val="00202E5E"/>
    <w:rsid w:val="002074B2"/>
    <w:rsid w:val="002714BB"/>
    <w:rsid w:val="00273B8A"/>
    <w:rsid w:val="0028046A"/>
    <w:rsid w:val="002A45E8"/>
    <w:rsid w:val="002D7649"/>
    <w:rsid w:val="00301BAC"/>
    <w:rsid w:val="00305BBE"/>
    <w:rsid w:val="003138FC"/>
    <w:rsid w:val="0032215D"/>
    <w:rsid w:val="00334D38"/>
    <w:rsid w:val="003666B3"/>
    <w:rsid w:val="00371323"/>
    <w:rsid w:val="0038231B"/>
    <w:rsid w:val="003A737D"/>
    <w:rsid w:val="003B71B3"/>
    <w:rsid w:val="003C24AF"/>
    <w:rsid w:val="003C2ECA"/>
    <w:rsid w:val="004033AA"/>
    <w:rsid w:val="00410748"/>
    <w:rsid w:val="004445EA"/>
    <w:rsid w:val="004457EC"/>
    <w:rsid w:val="00447825"/>
    <w:rsid w:val="00471606"/>
    <w:rsid w:val="00476786"/>
    <w:rsid w:val="0047708B"/>
    <w:rsid w:val="004F4FAC"/>
    <w:rsid w:val="0050342E"/>
    <w:rsid w:val="005326F5"/>
    <w:rsid w:val="00535F9E"/>
    <w:rsid w:val="00563D0A"/>
    <w:rsid w:val="00570E13"/>
    <w:rsid w:val="00576453"/>
    <w:rsid w:val="0059650B"/>
    <w:rsid w:val="005A3AF3"/>
    <w:rsid w:val="005A5CDD"/>
    <w:rsid w:val="005E5B06"/>
    <w:rsid w:val="00603D88"/>
    <w:rsid w:val="006266F9"/>
    <w:rsid w:val="00636FD0"/>
    <w:rsid w:val="006569C1"/>
    <w:rsid w:val="00665CD5"/>
    <w:rsid w:val="00692141"/>
    <w:rsid w:val="006C7A58"/>
    <w:rsid w:val="006F215A"/>
    <w:rsid w:val="006F7772"/>
    <w:rsid w:val="00720CEB"/>
    <w:rsid w:val="00745FCA"/>
    <w:rsid w:val="00764BB4"/>
    <w:rsid w:val="007775E8"/>
    <w:rsid w:val="007905F0"/>
    <w:rsid w:val="0079111A"/>
    <w:rsid w:val="007A25CA"/>
    <w:rsid w:val="007A3A14"/>
    <w:rsid w:val="007A7F8E"/>
    <w:rsid w:val="007C101F"/>
    <w:rsid w:val="007C49A5"/>
    <w:rsid w:val="0082071A"/>
    <w:rsid w:val="00835457"/>
    <w:rsid w:val="00836371"/>
    <w:rsid w:val="00847124"/>
    <w:rsid w:val="00881677"/>
    <w:rsid w:val="0088310D"/>
    <w:rsid w:val="008839D3"/>
    <w:rsid w:val="008B753E"/>
    <w:rsid w:val="008C115F"/>
    <w:rsid w:val="008E02BC"/>
    <w:rsid w:val="008E63D3"/>
    <w:rsid w:val="0091183F"/>
    <w:rsid w:val="00921341"/>
    <w:rsid w:val="009427E4"/>
    <w:rsid w:val="00953B0F"/>
    <w:rsid w:val="00955043"/>
    <w:rsid w:val="00980AE9"/>
    <w:rsid w:val="00990B77"/>
    <w:rsid w:val="009B0779"/>
    <w:rsid w:val="009C08E3"/>
    <w:rsid w:val="009C176D"/>
    <w:rsid w:val="009C41C6"/>
    <w:rsid w:val="009E7273"/>
    <w:rsid w:val="009F3271"/>
    <w:rsid w:val="009F7990"/>
    <w:rsid w:val="00A020B7"/>
    <w:rsid w:val="00A128DA"/>
    <w:rsid w:val="00A13D4A"/>
    <w:rsid w:val="00A21C61"/>
    <w:rsid w:val="00A25E12"/>
    <w:rsid w:val="00A82BA1"/>
    <w:rsid w:val="00A85E3F"/>
    <w:rsid w:val="00AB6ABF"/>
    <w:rsid w:val="00AF49F1"/>
    <w:rsid w:val="00B13154"/>
    <w:rsid w:val="00B255E7"/>
    <w:rsid w:val="00B426C4"/>
    <w:rsid w:val="00B47979"/>
    <w:rsid w:val="00B5601C"/>
    <w:rsid w:val="00B57D94"/>
    <w:rsid w:val="00B66E5E"/>
    <w:rsid w:val="00B67496"/>
    <w:rsid w:val="00B67C12"/>
    <w:rsid w:val="00B86EFB"/>
    <w:rsid w:val="00BC63BA"/>
    <w:rsid w:val="00C0330A"/>
    <w:rsid w:val="00C03BCB"/>
    <w:rsid w:val="00C07ADD"/>
    <w:rsid w:val="00C34843"/>
    <w:rsid w:val="00C47992"/>
    <w:rsid w:val="00C6314A"/>
    <w:rsid w:val="00C72E0C"/>
    <w:rsid w:val="00C87D17"/>
    <w:rsid w:val="00C910F8"/>
    <w:rsid w:val="00C962B8"/>
    <w:rsid w:val="00CA7359"/>
    <w:rsid w:val="00CB64F2"/>
    <w:rsid w:val="00CB732C"/>
    <w:rsid w:val="00CE394B"/>
    <w:rsid w:val="00CE53A7"/>
    <w:rsid w:val="00CE7DEE"/>
    <w:rsid w:val="00D13FF9"/>
    <w:rsid w:val="00D32F0F"/>
    <w:rsid w:val="00D72250"/>
    <w:rsid w:val="00D74C39"/>
    <w:rsid w:val="00DC5309"/>
    <w:rsid w:val="00DD20D6"/>
    <w:rsid w:val="00E037A4"/>
    <w:rsid w:val="00E0483B"/>
    <w:rsid w:val="00E14CA6"/>
    <w:rsid w:val="00E27E15"/>
    <w:rsid w:val="00E33531"/>
    <w:rsid w:val="00E34A62"/>
    <w:rsid w:val="00E4074B"/>
    <w:rsid w:val="00E70C50"/>
    <w:rsid w:val="00E95C02"/>
    <w:rsid w:val="00EB79C7"/>
    <w:rsid w:val="00ED00FE"/>
    <w:rsid w:val="00ED510F"/>
    <w:rsid w:val="00EE3267"/>
    <w:rsid w:val="00F70AE5"/>
    <w:rsid w:val="00F74452"/>
    <w:rsid w:val="00FD59DE"/>
    <w:rsid w:val="00FE6517"/>
    <w:rsid w:val="03BD2820"/>
    <w:rsid w:val="063F2CB1"/>
    <w:rsid w:val="0CFF722B"/>
    <w:rsid w:val="1110100C"/>
    <w:rsid w:val="1FAE2177"/>
    <w:rsid w:val="23E52531"/>
    <w:rsid w:val="32563E79"/>
    <w:rsid w:val="39885977"/>
    <w:rsid w:val="3F047EB8"/>
    <w:rsid w:val="41EF060E"/>
    <w:rsid w:val="43277229"/>
    <w:rsid w:val="4647655F"/>
    <w:rsid w:val="49045197"/>
    <w:rsid w:val="493A7AF5"/>
    <w:rsid w:val="49FF7B68"/>
    <w:rsid w:val="4C7068BC"/>
    <w:rsid w:val="516A5268"/>
    <w:rsid w:val="5B687D24"/>
    <w:rsid w:val="5EBE1844"/>
    <w:rsid w:val="6B744A3D"/>
    <w:rsid w:val="6CCE77C8"/>
    <w:rsid w:val="6F087B74"/>
    <w:rsid w:val="720514C1"/>
    <w:rsid w:val="7681096A"/>
    <w:rsid w:val="775A5CA8"/>
    <w:rsid w:val="7A79264E"/>
    <w:rsid w:val="7D375AE2"/>
    <w:rsid w:val="7FA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afterLines="100" w:line="640" w:lineRule="exact"/>
      <w:jc w:val="center"/>
      <w:outlineLvl w:val="0"/>
    </w:pPr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0"/>
    <w:rPr>
      <w:rFonts w:ascii="Times New Roman" w:hAnsi="Times New Roman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B851C-9920-4749-BA74-94AB6D910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522</Words>
  <Characters>2981</Characters>
  <Lines>24</Lines>
  <Paragraphs>6</Paragraphs>
  <TotalTime>38</TotalTime>
  <ScaleCrop>false</ScaleCrop>
  <LinksUpToDate>false</LinksUpToDate>
  <CharactersWithSpaces>3497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2019-02-12T04:18:00Z</dcterms:created>
  <dc:creator>微软用户</dc:creator>
  <cp:lastModifiedBy>Wxr。</cp:lastModifiedBy>
  <dcterms:modified xsi:type="dcterms:W3CDTF">2020-10-26T01:29:26Z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