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instrText xml:space="preserve"> HYPERLINK "http://www.tongbai.gov.cn/uploadfile/2020/10/23/20201023083222330.doc" \t "http://www.tongbai.gov.cn/zwzx/tzgg/webinfo/2020/10/_blank"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仿宋" w:hAnsi="仿宋" w:eastAsia="仿宋" w:cs="仿宋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fldChar w:fldCharType="end"/>
      </w:r>
      <w:r>
        <w:rPr>
          <w:rFonts w:hint="eastAsia" w:ascii="仿宋" w:hAnsi="仿宋" w:eastAsia="仿宋" w:cs="仿宋"/>
          <w:b/>
          <w:bCs/>
          <w:sz w:val="40"/>
          <w:szCs w:val="40"/>
        </w:rPr>
        <w:t>2020年“河南招才引智创新发展大会”</w:t>
      </w:r>
      <w:r>
        <w:rPr>
          <w:rFonts w:hint="default" w:ascii="仿宋" w:hAnsi="仿宋" w:eastAsia="仿宋" w:cs="仿宋"/>
          <w:b/>
          <w:bCs/>
          <w:sz w:val="40"/>
          <w:szCs w:val="40"/>
        </w:rPr>
        <w:t>南阳市官庄工区公开招聘事业单位工作人员报名表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7"/>
        <w:gridCol w:w="1334"/>
        <w:gridCol w:w="1060"/>
        <w:gridCol w:w="980"/>
        <w:gridCol w:w="584"/>
        <w:gridCol w:w="765"/>
        <w:gridCol w:w="52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校、专业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1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本人简历</w:t>
            </w:r>
          </w:p>
        </w:tc>
        <w:tc>
          <w:tcPr>
            <w:tcW w:w="7422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5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422" w:type="dxa"/>
            <w:gridSpan w:val="7"/>
            <w:noWrap w:val="0"/>
            <w:vAlign w:val="center"/>
          </w:tcPr>
          <w:p>
            <w:pPr>
              <w:spacing w:line="240" w:lineRule="atLeast"/>
              <w:ind w:firstLine="562" w:firstLineChars="200"/>
              <w:textAlignment w:val="baseline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ind w:firstLine="560" w:firstLineChars="200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报名人（签名）：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4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报考职位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职位代码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意    见</w:t>
            </w:r>
          </w:p>
        </w:tc>
        <w:tc>
          <w:tcPr>
            <w:tcW w:w="742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ind w:firstLine="2240" w:firstLineChars="8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审查人（签名）：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年    月   日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注：1.本表需填写一式2份。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除编号和审核意见由负责资格审查的工作人员填写外，其它项目均由报考者填写。填写时请使用正楷字体。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D24E5"/>
    <w:rsid w:val="06252797"/>
    <w:rsid w:val="17E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2020-10-23T01:57:00Z</dcterms:created>
  <dc:creator>廿玖</dc:creator>
  <cp:lastModifiedBy>廿玖</cp:lastModifiedBy>
  <dcterms:modified xsi:type="dcterms:W3CDTF">2020-10-23T02:06:01Z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