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Theme="minorEastAsia" w:hAnsiTheme="minorEastAsia" w:cstheme="min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深圳市龙岗区妇幼保健院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eastAsia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shd w:val="clear" w:fill="FFFFFF"/>
        </w:rPr>
        <w:t>公示名单</w:t>
      </w:r>
      <w:bookmarkEnd w:id="0"/>
    </w:p>
    <w:tbl>
      <w:tblPr>
        <w:tblStyle w:val="4"/>
        <w:tblpPr w:leftFromText="180" w:rightFromText="180" w:vertAnchor="text" w:horzAnchor="page" w:tblpX="1209" w:tblpY="230"/>
        <w:tblOverlap w:val="never"/>
        <w:tblW w:w="92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070"/>
        <w:gridCol w:w="1664"/>
        <w:gridCol w:w="695"/>
        <w:gridCol w:w="941"/>
        <w:gridCol w:w="1132"/>
        <w:gridCol w:w="1186"/>
        <w:gridCol w:w="19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default"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default" w:ascii="仿宋" w:hAnsi="仿宋" w:eastAsia="仿宋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default"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default" w:ascii="仿宋" w:hAnsi="仿宋" w:eastAsia="仿宋"/>
                <w:color w:val="333333"/>
                <w:sz w:val="30"/>
                <w:szCs w:val="30"/>
              </w:rPr>
              <w:t>拟聘岗位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default"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default" w:ascii="仿宋" w:hAnsi="仿宋" w:eastAsia="仿宋"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9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default" w:ascii="仿宋" w:hAnsi="仿宋" w:eastAsia="仿宋"/>
                <w:color w:val="333333"/>
                <w:sz w:val="30"/>
                <w:szCs w:val="30"/>
              </w:rPr>
              <w:t>年龄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default"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default" w:ascii="仿宋" w:hAnsi="仿宋" w:eastAsia="仿宋"/>
                <w:color w:val="333333"/>
                <w:sz w:val="30"/>
                <w:szCs w:val="30"/>
              </w:rPr>
              <w:t>职称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default"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default" w:ascii="仿宋" w:hAnsi="仿宋" w:eastAsia="仿宋"/>
                <w:color w:val="333333"/>
                <w:sz w:val="30"/>
                <w:szCs w:val="30"/>
              </w:rPr>
              <w:t>学历</w:t>
            </w:r>
          </w:p>
        </w:tc>
        <w:tc>
          <w:tcPr>
            <w:tcW w:w="1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default"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default" w:ascii="仿宋" w:hAnsi="仿宋" w:eastAsia="仿宋"/>
                <w:color w:val="333333"/>
                <w:sz w:val="30"/>
                <w:szCs w:val="3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肖瑶</w:t>
            </w:r>
          </w:p>
        </w:tc>
        <w:tc>
          <w:tcPr>
            <w:tcW w:w="1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儿童康复科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9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  <w:t>26岁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技师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杨净</w:t>
            </w:r>
          </w:p>
        </w:tc>
        <w:tc>
          <w:tcPr>
            <w:tcW w:w="1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儿童康复科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9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  <w:t>24岁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技师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黄佳乐</w:t>
            </w:r>
          </w:p>
        </w:tc>
        <w:tc>
          <w:tcPr>
            <w:tcW w:w="1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儿童康复科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9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  <w:t>26岁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技师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邱媛</w:t>
            </w:r>
          </w:p>
        </w:tc>
        <w:tc>
          <w:tcPr>
            <w:tcW w:w="1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儿童康复科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9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  <w:t>25岁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技师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张洁</w:t>
            </w:r>
          </w:p>
        </w:tc>
        <w:tc>
          <w:tcPr>
            <w:tcW w:w="1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放射科技师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9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val="en-US" w:eastAsia="zh-CN"/>
              </w:rPr>
              <w:t>23岁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技师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00" w:lineRule="exact"/>
              <w:ind w:left="0" w:right="0"/>
              <w:jc w:val="center"/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医学影像技术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6140D"/>
    <w:rsid w:val="414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2020-10-20T08:02:00Z</dcterms:created>
  <dc:creator>吴爱平</dc:creator>
  <cp:lastModifiedBy>吴爱平</cp:lastModifiedBy>
  <dcterms:modified xsi:type="dcterms:W3CDTF">2020-10-20T08:04:13Z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