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AE8" w:rsidRDefault="00C56AE8">
      <w:pPr>
        <w:spacing w:line="576" w:lineRule="exact"/>
        <w:ind w:firstLine="645"/>
        <w:jc w:val="center"/>
        <w:rPr>
          <w:rFonts w:ascii="仿宋_GB2312" w:eastAsia="仿宋_GB2312" w:hAnsi="仿宋_GB2312" w:cs="仿宋_GB2312"/>
          <w:b/>
          <w:bCs/>
          <w:color w:val="000000"/>
          <w:spacing w:val="-4"/>
          <w:sz w:val="32"/>
          <w:szCs w:val="32"/>
        </w:rPr>
      </w:pPr>
      <w:bookmarkStart w:id="0" w:name="_GoBack"/>
      <w:bookmarkEnd w:id="0"/>
    </w:p>
    <w:p w:rsidR="00C56AE8" w:rsidRDefault="00DA2EB6">
      <w:pPr>
        <w:spacing w:line="576" w:lineRule="exact"/>
        <w:ind w:firstLine="645"/>
        <w:jc w:val="center"/>
        <w:rPr>
          <w:rFonts w:asciiTheme="majorEastAsia" w:eastAsiaTheme="majorEastAsia" w:hAnsiTheme="majorEastAsia" w:cstheme="majorEastAsia"/>
          <w:b/>
          <w:bCs/>
          <w:color w:val="000000"/>
          <w:spacing w:val="-4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/>
          <w:spacing w:val="-4"/>
          <w:sz w:val="44"/>
          <w:szCs w:val="44"/>
        </w:rPr>
        <w:t>2020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spacing w:val="-4"/>
          <w:sz w:val="44"/>
          <w:szCs w:val="44"/>
        </w:rPr>
        <w:t>年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spacing w:val="-4"/>
          <w:sz w:val="44"/>
          <w:szCs w:val="44"/>
        </w:rPr>
        <w:t>招聘实行</w:t>
      </w:r>
      <w:r>
        <w:rPr>
          <w:rFonts w:asciiTheme="majorEastAsia" w:eastAsiaTheme="majorEastAsia" w:hAnsiTheme="majorEastAsia" w:cstheme="majorEastAsia" w:hint="eastAsia"/>
          <w:b/>
          <w:bCs/>
          <w:color w:val="333333"/>
          <w:kern w:val="36"/>
          <w:sz w:val="44"/>
          <w:szCs w:val="44"/>
        </w:rPr>
        <w:t>员额经费管理工勤人员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spacing w:val="-4"/>
          <w:sz w:val="44"/>
          <w:szCs w:val="44"/>
        </w:rPr>
        <w:t>新冠肺炎疫情防控告知书</w:t>
      </w:r>
    </w:p>
    <w:p w:rsidR="00C56AE8" w:rsidRDefault="00C56AE8">
      <w:pPr>
        <w:spacing w:line="576" w:lineRule="exact"/>
        <w:ind w:firstLine="645"/>
        <w:jc w:val="center"/>
        <w:rPr>
          <w:rFonts w:ascii="仿宋_GB2312" w:eastAsia="仿宋_GB2312" w:hAnsi="仿宋_GB2312" w:cs="仿宋_GB2312"/>
          <w:b/>
          <w:bCs/>
          <w:color w:val="000000"/>
          <w:spacing w:val="-4"/>
          <w:sz w:val="32"/>
          <w:szCs w:val="32"/>
        </w:rPr>
      </w:pPr>
    </w:p>
    <w:p w:rsidR="00C56AE8" w:rsidRDefault="00DA2EB6">
      <w:pPr>
        <w:spacing w:line="550" w:lineRule="exact"/>
        <w:ind w:firstLine="645"/>
        <w:rPr>
          <w:rFonts w:ascii="仿宋_GB2312" w:eastAsia="仿宋_GB2312" w:hAnsi="仿宋_GB2312" w:cs="仿宋_GB2312"/>
          <w:color w:val="000000"/>
          <w:spacing w:val="-4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报考人员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应在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笔试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前通过微信添加“吉事办”小程序申领“吉祥码”。笔试当天，需扫描“吉祥码”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“吉祥码”为绿码的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报考人员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，经现场测量体温正常方可进入考点。“吉祥码”非绿码的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报考人员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color w:val="000000"/>
          <w:spacing w:val="-4"/>
          <w:kern w:val="0"/>
          <w:sz w:val="32"/>
          <w:szCs w:val="32"/>
        </w:rPr>
        <w:t>须于笔试当天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提供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2</w:t>
      </w:r>
      <w:r w:rsidR="00A107A2"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日（含）以后在吉林省检测机构检测的新冠病毒核酸检测阴性证明，不能出具检测阴性证明的，不能参加考试。</w:t>
      </w:r>
    </w:p>
    <w:p w:rsidR="00C56AE8" w:rsidRDefault="00DA2EB6">
      <w:pPr>
        <w:spacing w:line="550" w:lineRule="exact"/>
        <w:ind w:firstLine="645"/>
        <w:rPr>
          <w:rFonts w:ascii="仿宋_GB2312" w:eastAsia="仿宋_GB2312" w:hAnsi="仿宋_GB2312" w:cs="仿宋_GB2312"/>
          <w:color w:val="000000"/>
          <w:spacing w:val="-4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笔试当天，“吉祥码”为绿码，经现场测量体温异常，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或有咳嗽等呼吸道症状的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报考人员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color w:val="000000"/>
          <w:spacing w:val="-4"/>
          <w:kern w:val="0"/>
          <w:sz w:val="32"/>
          <w:szCs w:val="32"/>
        </w:rPr>
        <w:t>须于笔试当天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提供吉林省内三级甲等医院出具的排除新冠肺炎的诊断意见，可到正常考场参加考试。不能提供诊断意见，但经现场确认可以参加考试的，须按规定到指定考场参加考试；不能提供诊断意见，且经现场确认不得参加考试的，须服从防疫工作安排。</w:t>
      </w:r>
    </w:p>
    <w:p w:rsidR="00C56AE8" w:rsidRDefault="00DA2EB6">
      <w:pPr>
        <w:spacing w:line="550" w:lineRule="exact"/>
        <w:ind w:firstLine="645"/>
        <w:rPr>
          <w:rFonts w:ascii="仿宋_GB2312" w:eastAsia="仿宋_GB2312" w:hAnsi="仿宋_GB2312" w:cs="仿宋_GB2312"/>
          <w:color w:val="000000"/>
          <w:spacing w:val="-4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报考人员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应自备符合防疫要求的一次性医用口罩，除身份确认需摘除口罩以外，应全程佩戴，做好个人防护。</w:t>
      </w:r>
    </w:p>
    <w:p w:rsidR="00C56AE8" w:rsidRDefault="00DA2EB6">
      <w:pPr>
        <w:spacing w:line="550" w:lineRule="exact"/>
        <w:ind w:firstLine="645"/>
        <w:rPr>
          <w:rFonts w:ascii="仿宋_GB2312" w:eastAsia="仿宋_GB2312" w:hAnsi="仿宋_GB2312" w:cs="仿宋_GB2312"/>
          <w:color w:val="000000"/>
          <w:spacing w:val="-4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报考人员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须认真阅读并签署</w:t>
      </w:r>
      <w:r>
        <w:rPr>
          <w:rFonts w:ascii="仿宋_GB2312" w:eastAsia="仿宋_GB2312" w:hAnsi="仿宋_GB2312" w:cs="仿宋_GB2312" w:hint="eastAsia"/>
          <w:color w:val="000000"/>
          <w:spacing w:val="-4"/>
          <w:kern w:val="0"/>
          <w:sz w:val="32"/>
          <w:szCs w:val="32"/>
          <w:lang/>
        </w:rPr>
        <w:t>《</w:t>
      </w:r>
      <w:r>
        <w:rPr>
          <w:rFonts w:ascii="仿宋_GB2312" w:eastAsia="仿宋_GB2312" w:hAnsi="仿宋_GB2312" w:cs="仿宋_GB2312" w:hint="eastAsia"/>
          <w:color w:val="000000"/>
          <w:spacing w:val="-4"/>
          <w:kern w:val="0"/>
          <w:sz w:val="32"/>
          <w:szCs w:val="32"/>
          <w:lang/>
        </w:rPr>
        <w:t>2020</w:t>
      </w:r>
      <w:r>
        <w:rPr>
          <w:rFonts w:ascii="仿宋_GB2312" w:eastAsia="仿宋_GB2312" w:hAnsi="仿宋_GB2312" w:cs="仿宋_GB2312" w:hint="eastAsia"/>
          <w:color w:val="000000"/>
          <w:spacing w:val="-4"/>
          <w:kern w:val="0"/>
          <w:sz w:val="32"/>
          <w:szCs w:val="32"/>
          <w:lang/>
        </w:rPr>
        <w:t>年招聘</w:t>
      </w:r>
      <w:r>
        <w:rPr>
          <w:rFonts w:ascii="仿宋_GB2312" w:eastAsia="仿宋_GB2312" w:hAnsi="仿宋_GB2312" w:cs="仿宋_GB2312" w:hint="eastAsia"/>
          <w:color w:val="333333"/>
          <w:kern w:val="36"/>
          <w:sz w:val="32"/>
          <w:szCs w:val="32"/>
        </w:rPr>
        <w:t>员额经费管理工勤人员</w:t>
      </w:r>
      <w:r>
        <w:rPr>
          <w:rFonts w:ascii="仿宋_GB2312" w:eastAsia="仿宋_GB2312" w:hAnsi="仿宋_GB2312" w:cs="仿宋_GB2312" w:hint="eastAsia"/>
          <w:color w:val="000000"/>
          <w:spacing w:val="-4"/>
          <w:kern w:val="0"/>
          <w:sz w:val="32"/>
          <w:szCs w:val="32"/>
          <w:lang/>
        </w:rPr>
        <w:t>新冠肺炎疫情防控告知书》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，知悉告知事项、证明义务和防疫要求，自愿承担因不实行为应承担的相关责任并接受相应处理。凡隐瞒或谎报旅居史、接触史、健康状况等疫情防控信息，不配合工作人员进行防疫检测、询问、排查、送诊等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lastRenderedPageBreak/>
        <w:t>情节严重的，取消考试资格，如有违法行为，将依法追究法律责任。</w:t>
      </w:r>
    </w:p>
    <w:p w:rsidR="00C56AE8" w:rsidRDefault="00DA2EB6">
      <w:pPr>
        <w:spacing w:line="550" w:lineRule="exact"/>
        <w:ind w:firstLine="645"/>
        <w:rPr>
          <w:rFonts w:ascii="仿宋_GB2312" w:eastAsia="仿宋_GB2312" w:hAnsi="仿宋_GB2312" w:cs="仿宋_GB2312"/>
          <w:b/>
          <w:color w:val="000000"/>
          <w:spacing w:val="-4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请用正楷字抄写以下这段话：</w:t>
      </w:r>
      <w:r>
        <w:rPr>
          <w:rFonts w:ascii="仿宋_GB2312" w:eastAsia="仿宋_GB2312" w:hAnsi="仿宋_GB2312" w:cs="仿宋_GB2312" w:hint="eastAsia"/>
          <w:b/>
          <w:color w:val="000000"/>
          <w:spacing w:val="-4"/>
          <w:sz w:val="32"/>
          <w:szCs w:val="32"/>
          <w:u w:val="single"/>
        </w:rPr>
        <w:t>我已认真阅读并知晓以上告知事项。我承诺：严格遵守以上要求，否则，自愿承担一切后果。</w:t>
      </w:r>
    </w:p>
    <w:tbl>
      <w:tblPr>
        <w:tblStyle w:val="a5"/>
        <w:tblW w:w="0" w:type="auto"/>
        <w:tblLook w:val="04A0"/>
      </w:tblPr>
      <w:tblGrid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</w:tblGrid>
      <w:tr w:rsidR="00C56AE8">
        <w:trPr>
          <w:trHeight w:val="576"/>
        </w:trPr>
        <w:tc>
          <w:tcPr>
            <w:tcW w:w="581" w:type="dxa"/>
          </w:tcPr>
          <w:p w:rsidR="00C56AE8" w:rsidRDefault="00C56AE8">
            <w:pPr>
              <w:snapToGrid w:val="0"/>
              <w:spacing w:line="55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C56AE8" w:rsidRDefault="00C56AE8">
            <w:pPr>
              <w:snapToGrid w:val="0"/>
              <w:spacing w:line="55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C56AE8" w:rsidRDefault="00C56AE8">
            <w:pPr>
              <w:snapToGrid w:val="0"/>
              <w:spacing w:line="55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C56AE8" w:rsidRDefault="00C56AE8">
            <w:pPr>
              <w:snapToGrid w:val="0"/>
              <w:spacing w:line="55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C56AE8" w:rsidRDefault="00C56AE8">
            <w:pPr>
              <w:snapToGrid w:val="0"/>
              <w:spacing w:line="55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C56AE8" w:rsidRDefault="00C56AE8">
            <w:pPr>
              <w:snapToGrid w:val="0"/>
              <w:spacing w:line="55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C56AE8" w:rsidRDefault="00C56AE8">
            <w:pPr>
              <w:snapToGrid w:val="0"/>
              <w:spacing w:line="55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C56AE8" w:rsidRDefault="00C56AE8">
            <w:pPr>
              <w:snapToGrid w:val="0"/>
              <w:spacing w:line="55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C56AE8" w:rsidRDefault="00C56AE8">
            <w:pPr>
              <w:snapToGrid w:val="0"/>
              <w:spacing w:line="55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C56AE8" w:rsidRDefault="00C56AE8">
            <w:pPr>
              <w:snapToGrid w:val="0"/>
              <w:spacing w:line="55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C56AE8" w:rsidRDefault="00C56AE8">
            <w:pPr>
              <w:snapToGrid w:val="0"/>
              <w:spacing w:line="55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C56AE8" w:rsidRDefault="00C56AE8">
            <w:pPr>
              <w:snapToGrid w:val="0"/>
              <w:spacing w:line="55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C56AE8" w:rsidRDefault="00C56AE8">
            <w:pPr>
              <w:snapToGrid w:val="0"/>
              <w:spacing w:line="55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C56AE8" w:rsidRDefault="00C56AE8">
            <w:pPr>
              <w:snapToGrid w:val="0"/>
              <w:spacing w:line="55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C56AE8" w:rsidRDefault="00C56AE8">
            <w:pPr>
              <w:snapToGrid w:val="0"/>
              <w:spacing w:line="55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C56AE8">
        <w:trPr>
          <w:trHeight w:val="576"/>
        </w:trPr>
        <w:tc>
          <w:tcPr>
            <w:tcW w:w="581" w:type="dxa"/>
          </w:tcPr>
          <w:p w:rsidR="00C56AE8" w:rsidRDefault="00C56AE8">
            <w:pPr>
              <w:snapToGrid w:val="0"/>
              <w:spacing w:line="55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C56AE8" w:rsidRDefault="00C56AE8">
            <w:pPr>
              <w:snapToGrid w:val="0"/>
              <w:spacing w:line="55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C56AE8" w:rsidRDefault="00C56AE8">
            <w:pPr>
              <w:snapToGrid w:val="0"/>
              <w:spacing w:line="55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C56AE8" w:rsidRDefault="00C56AE8">
            <w:pPr>
              <w:snapToGrid w:val="0"/>
              <w:spacing w:line="55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C56AE8" w:rsidRDefault="00C56AE8">
            <w:pPr>
              <w:snapToGrid w:val="0"/>
              <w:spacing w:line="55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C56AE8" w:rsidRDefault="00C56AE8">
            <w:pPr>
              <w:snapToGrid w:val="0"/>
              <w:spacing w:line="55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C56AE8" w:rsidRDefault="00C56AE8">
            <w:pPr>
              <w:snapToGrid w:val="0"/>
              <w:spacing w:line="55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C56AE8" w:rsidRDefault="00C56AE8">
            <w:pPr>
              <w:snapToGrid w:val="0"/>
              <w:spacing w:line="55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C56AE8" w:rsidRDefault="00C56AE8">
            <w:pPr>
              <w:snapToGrid w:val="0"/>
              <w:spacing w:line="55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C56AE8" w:rsidRDefault="00C56AE8">
            <w:pPr>
              <w:snapToGrid w:val="0"/>
              <w:spacing w:line="55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C56AE8" w:rsidRDefault="00C56AE8">
            <w:pPr>
              <w:snapToGrid w:val="0"/>
              <w:spacing w:line="55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C56AE8" w:rsidRDefault="00C56AE8">
            <w:pPr>
              <w:snapToGrid w:val="0"/>
              <w:spacing w:line="55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C56AE8" w:rsidRDefault="00C56AE8">
            <w:pPr>
              <w:snapToGrid w:val="0"/>
              <w:spacing w:line="55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C56AE8" w:rsidRDefault="00C56AE8">
            <w:pPr>
              <w:snapToGrid w:val="0"/>
              <w:spacing w:line="55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C56AE8" w:rsidRDefault="00C56AE8">
            <w:pPr>
              <w:snapToGrid w:val="0"/>
              <w:spacing w:line="55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C56AE8">
        <w:trPr>
          <w:trHeight w:val="576"/>
        </w:trPr>
        <w:tc>
          <w:tcPr>
            <w:tcW w:w="581" w:type="dxa"/>
          </w:tcPr>
          <w:p w:rsidR="00C56AE8" w:rsidRDefault="00C56AE8">
            <w:pPr>
              <w:snapToGrid w:val="0"/>
              <w:spacing w:line="55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C56AE8" w:rsidRDefault="00C56AE8">
            <w:pPr>
              <w:snapToGrid w:val="0"/>
              <w:spacing w:line="55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C56AE8" w:rsidRDefault="00C56AE8">
            <w:pPr>
              <w:snapToGrid w:val="0"/>
              <w:spacing w:line="55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C56AE8" w:rsidRDefault="00C56AE8">
            <w:pPr>
              <w:snapToGrid w:val="0"/>
              <w:spacing w:line="55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C56AE8" w:rsidRDefault="00C56AE8">
            <w:pPr>
              <w:snapToGrid w:val="0"/>
              <w:spacing w:line="55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C56AE8" w:rsidRDefault="00C56AE8">
            <w:pPr>
              <w:snapToGrid w:val="0"/>
              <w:spacing w:line="55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C56AE8" w:rsidRDefault="00C56AE8">
            <w:pPr>
              <w:snapToGrid w:val="0"/>
              <w:spacing w:line="55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C56AE8" w:rsidRDefault="00C56AE8">
            <w:pPr>
              <w:snapToGrid w:val="0"/>
              <w:spacing w:line="55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C56AE8" w:rsidRDefault="00C56AE8">
            <w:pPr>
              <w:snapToGrid w:val="0"/>
              <w:spacing w:line="55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C56AE8" w:rsidRDefault="00C56AE8">
            <w:pPr>
              <w:snapToGrid w:val="0"/>
              <w:spacing w:line="55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C56AE8" w:rsidRDefault="00C56AE8">
            <w:pPr>
              <w:snapToGrid w:val="0"/>
              <w:spacing w:line="55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C56AE8" w:rsidRDefault="00C56AE8">
            <w:pPr>
              <w:snapToGrid w:val="0"/>
              <w:spacing w:line="55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C56AE8" w:rsidRDefault="00C56AE8">
            <w:pPr>
              <w:snapToGrid w:val="0"/>
              <w:spacing w:line="55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C56AE8" w:rsidRDefault="00C56AE8">
            <w:pPr>
              <w:snapToGrid w:val="0"/>
              <w:spacing w:line="55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C56AE8" w:rsidRDefault="00C56AE8">
            <w:pPr>
              <w:snapToGrid w:val="0"/>
              <w:spacing w:line="55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C56AE8" w:rsidRDefault="00DA2EB6">
      <w:pPr>
        <w:snapToGrid w:val="0"/>
        <w:spacing w:line="55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报考人员</w:t>
      </w:r>
      <w:r>
        <w:rPr>
          <w:rFonts w:ascii="仿宋_GB2312" w:eastAsia="仿宋_GB2312" w:hAnsi="仿宋_GB2312" w:cs="仿宋_GB2312" w:hint="eastAsia"/>
          <w:sz w:val="32"/>
          <w:szCs w:val="32"/>
        </w:rPr>
        <w:t>签字：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期：</w:t>
      </w:r>
    </w:p>
    <w:p w:rsidR="00C56AE8" w:rsidRDefault="00C56AE8">
      <w:pPr>
        <w:snapToGrid w:val="0"/>
        <w:spacing w:line="550" w:lineRule="exact"/>
        <w:ind w:leftChars="316" w:left="1624" w:hangingChars="300" w:hanging="960"/>
        <w:rPr>
          <w:rFonts w:ascii="仿宋_GB2312" w:eastAsia="仿宋_GB2312" w:hAnsi="仿宋_GB2312" w:cs="仿宋_GB2312"/>
          <w:sz w:val="32"/>
          <w:szCs w:val="32"/>
        </w:rPr>
      </w:pPr>
    </w:p>
    <w:p w:rsidR="00C56AE8" w:rsidRDefault="00C56AE8">
      <w:pPr>
        <w:spacing w:line="576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C56AE8" w:rsidSect="00C56AE8">
      <w:footerReference w:type="even" r:id="rId7"/>
      <w:footerReference w:type="default" r:id="rId8"/>
      <w:footnotePr>
        <w:numFmt w:val="decimalEnclosedCircleChinese"/>
        <w:numRestart w:val="eachPage"/>
      </w:footnotePr>
      <w:pgSz w:w="11906" w:h="16838"/>
      <w:pgMar w:top="2211" w:right="1701" w:bottom="1871" w:left="1701" w:header="851" w:footer="147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EB6" w:rsidRDefault="00DA2EB6" w:rsidP="00C56AE8">
      <w:r>
        <w:separator/>
      </w:r>
    </w:p>
  </w:endnote>
  <w:endnote w:type="continuationSeparator" w:id="1">
    <w:p w:rsidR="00DA2EB6" w:rsidRDefault="00DA2EB6" w:rsidP="00C56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大黑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AE8" w:rsidRDefault="00C56AE8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A2EB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6AE8" w:rsidRDefault="00C56AE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AE8" w:rsidRDefault="00C56AE8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C56AE8" w:rsidRDefault="00C56AE8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DA2EB6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A107A2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EB6" w:rsidRDefault="00DA2EB6" w:rsidP="00C56AE8">
      <w:r>
        <w:separator/>
      </w:r>
    </w:p>
  </w:footnote>
  <w:footnote w:type="continuationSeparator" w:id="1">
    <w:p w:rsidR="00DA2EB6" w:rsidRDefault="00DA2EB6" w:rsidP="00C56A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3,4"/>
    </o:shapelayout>
  </w:hdrShapeDefaults>
  <w:footnotePr>
    <w:numFmt w:val="decimalEnclosedCircleChinese"/>
    <w:numRestart w:val="eachPage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43BA"/>
    <w:rsid w:val="000048A4"/>
    <w:rsid w:val="00144212"/>
    <w:rsid w:val="001A7318"/>
    <w:rsid w:val="001B6543"/>
    <w:rsid w:val="00205B73"/>
    <w:rsid w:val="002356BE"/>
    <w:rsid w:val="002560C0"/>
    <w:rsid w:val="002B1667"/>
    <w:rsid w:val="00320E60"/>
    <w:rsid w:val="004525A5"/>
    <w:rsid w:val="00704C5E"/>
    <w:rsid w:val="00710BDB"/>
    <w:rsid w:val="00753DBC"/>
    <w:rsid w:val="00845718"/>
    <w:rsid w:val="008643BA"/>
    <w:rsid w:val="00903567"/>
    <w:rsid w:val="00963393"/>
    <w:rsid w:val="009D30B4"/>
    <w:rsid w:val="00A107A2"/>
    <w:rsid w:val="00A81711"/>
    <w:rsid w:val="00B27050"/>
    <w:rsid w:val="00BB00F1"/>
    <w:rsid w:val="00BF75B2"/>
    <w:rsid w:val="00C56AE8"/>
    <w:rsid w:val="00C71706"/>
    <w:rsid w:val="00CE45C0"/>
    <w:rsid w:val="00D84D0A"/>
    <w:rsid w:val="00D86AF3"/>
    <w:rsid w:val="00DA2EB6"/>
    <w:rsid w:val="00E35FC1"/>
    <w:rsid w:val="00E7238C"/>
    <w:rsid w:val="00EA13B7"/>
    <w:rsid w:val="00EB2208"/>
    <w:rsid w:val="00F571AB"/>
    <w:rsid w:val="00F71967"/>
    <w:rsid w:val="00FB40DC"/>
    <w:rsid w:val="04A156B7"/>
    <w:rsid w:val="35E13C64"/>
    <w:rsid w:val="55FF5F9A"/>
    <w:rsid w:val="5CBD0C7C"/>
    <w:rsid w:val="662D3C4E"/>
    <w:rsid w:val="7ABF2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E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C56A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semiHidden/>
    <w:unhideWhenUsed/>
    <w:qFormat/>
    <w:rsid w:val="00C56AE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59"/>
    <w:qFormat/>
    <w:rsid w:val="00C56A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qFormat/>
    <w:rsid w:val="00C56AE8"/>
    <w:rPr>
      <w:rFonts w:ascii="Verdana" w:eastAsia="方正大黑简体" w:hAnsi="Verdana"/>
      <w:b/>
      <w:sz w:val="36"/>
      <w:lang w:val="en-US" w:eastAsia="en-US" w:bidi="ar-SA"/>
    </w:rPr>
  </w:style>
  <w:style w:type="character" w:customStyle="1" w:styleId="Char">
    <w:name w:val="页脚 Char"/>
    <w:basedOn w:val="a0"/>
    <w:link w:val="a3"/>
    <w:qFormat/>
    <w:rsid w:val="00C56AE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104</Words>
  <Characters>597</Characters>
  <Application>Microsoft Office Word</Application>
  <DocSecurity>0</DocSecurity>
  <Lines>4</Lines>
  <Paragraphs>1</Paragraphs>
  <ScaleCrop>false</ScaleCrop>
  <Company>Microsoft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15</cp:revision>
  <cp:lastPrinted>2020-07-02T04:18:00Z</cp:lastPrinted>
  <dcterms:created xsi:type="dcterms:W3CDTF">2020-06-30T02:09:00Z</dcterms:created>
  <dcterms:modified xsi:type="dcterms:W3CDTF">2020-10-19T03:02:00Z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