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附件2 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hint="eastAsia" w:ascii="仿宋_GB2312" w:hAnsi="Times New Roman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sz w:val="32"/>
          <w:szCs w:val="32"/>
        </w:rPr>
        <w:t>河南省民族中等专业学校2020年招才引智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hint="eastAsia" w:ascii="仿宋_GB2312" w:hAnsi="Times New Roman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bCs/>
          <w:color w:val="000000"/>
          <w:sz w:val="32"/>
          <w:szCs w:val="32"/>
        </w:rPr>
        <w:t>公开招聘工作人员报名表</w:t>
      </w:r>
    </w:p>
    <w:tbl>
      <w:tblPr>
        <w:tblStyle w:val="3"/>
        <w:tblpPr w:leftFromText="180" w:rightFromText="180" w:vertAnchor="text" w:horzAnchor="margin" w:tblpXSpec="center" w:tblpY="338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66"/>
        <w:gridCol w:w="645"/>
        <w:gridCol w:w="1245"/>
        <w:gridCol w:w="1005"/>
        <w:gridCol w:w="975"/>
        <w:gridCol w:w="1065"/>
        <w:gridCol w:w="525"/>
        <w:gridCol w:w="770"/>
        <w:gridCol w:w="49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户籍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38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28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第一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第一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最高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最高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40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专业技术职务任职资格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取得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728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联系方式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（电话、邮箱）</w:t>
            </w:r>
          </w:p>
        </w:tc>
        <w:tc>
          <w:tcPr>
            <w:tcW w:w="728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仿宋_GB2312" w:hAnsi="Times New Roman" w:eastAsia="仿宋_GB2312" w:cs="仿宋_GB2312"/>
          <w:b/>
          <w:bCs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338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曾受过何种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奖励或处分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282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本人承诺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ind w:firstLine="480"/>
              <w:jc w:val="both"/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spacing w:before="0" w:beforeAutospacing="0" w:after="0" w:afterAutospacing="0" w:line="600" w:lineRule="exact"/>
              <w:ind w:firstLine="640" w:firstLineChars="200"/>
              <w:jc w:val="both"/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spacing w:before="0" w:beforeAutospacing="0" w:after="0" w:afterAutospacing="0" w:line="600" w:lineRule="exact"/>
              <w:ind w:firstLine="2560" w:firstLineChars="800"/>
              <w:jc w:val="both"/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ind w:firstLine="2560" w:firstLineChars="8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报名人（签名）：</w:t>
            </w:r>
          </w:p>
          <w:p>
            <w:pPr>
              <w:pStyle w:val="2"/>
              <w:spacing w:before="0" w:beforeAutospacing="0" w:after="0" w:afterAutospacing="0" w:line="600" w:lineRule="exact"/>
              <w:ind w:firstLine="43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年  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  月 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资格审查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意   见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                          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32"/>
                <w:szCs w:val="32"/>
              </w:rPr>
              <w:t xml:space="preserve">                 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审查人（签名）：</w:t>
            </w:r>
          </w:p>
          <w:p>
            <w:pPr>
              <w:pStyle w:val="2"/>
              <w:spacing w:before="0" w:beforeAutospacing="0" w:after="0" w:afterAutospacing="0" w:line="600" w:lineRule="exact"/>
              <w:ind w:firstLine="39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   年   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  <w:sz w:val="32"/>
                <w:szCs w:val="32"/>
              </w:rPr>
              <w:t> 月    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ind w:left="48" w:right="-458" w:hanging="48"/>
        <w:jc w:val="distribute"/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>序号：                                            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> 填表日期：  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>  年   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>月  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>  日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48" w:right="-458" w:hanging="48"/>
      </w:pPr>
      <w:r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>注：除</w:t>
      </w:r>
      <w:r>
        <w:rPr>
          <w:rFonts w:ascii="仿宋_GB2312" w:hAnsi="Times New Roman" w:eastAsia="仿宋_GB2312" w:cs="仿宋_GB2312"/>
          <w:b/>
          <w:bCs/>
          <w:color w:val="000000"/>
          <w:sz w:val="28"/>
          <w:szCs w:val="28"/>
          <w:shd w:val="clear" w:color="auto" w:fill="FFFFFF"/>
        </w:rPr>
        <w:t>序号和审核意见</w:t>
      </w:r>
      <w:r>
        <w:rPr>
          <w:rFonts w:ascii="仿宋_GB2312" w:hAnsi="Times New Roman" w:eastAsia="仿宋_GB2312" w:cs="仿宋_GB2312"/>
          <w:color w:val="000000"/>
          <w:sz w:val="28"/>
          <w:szCs w:val="28"/>
          <w:shd w:val="clear" w:color="auto" w:fill="FFFFFF"/>
        </w:rPr>
        <w:t>由负责资格审查的工作人员填写外，其它项目均由报考者填写。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E0103"/>
    <w:rsid w:val="142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2020-10-20T00:49:00Z</dcterms:created>
  <dc:creator>绵羊卷卷</dc:creator>
  <cp:lastModifiedBy>绵羊卷卷</cp:lastModifiedBy>
  <dcterms:modified xsi:type="dcterms:W3CDTF">2020-10-20T00:50:21Z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