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华文中宋" w:hAnsi="华文中宋" w:eastAsia="华文中宋" w:cs="华文中宋"/>
          <w:b w:val="0"/>
          <w:bCs/>
          <w:sz w:val="21"/>
          <w:szCs w:val="21"/>
          <w:lang w:val="en-US" w:eastAsia="zh-CN"/>
        </w:rPr>
      </w:pPr>
      <w:r>
        <w:rPr>
          <w:rFonts w:hint="eastAsia" w:ascii="华文中宋" w:hAnsi="华文中宋" w:eastAsia="华文中宋" w:cs="华文中宋"/>
          <w:b w:val="0"/>
          <w:bCs/>
          <w:sz w:val="21"/>
          <w:szCs w:val="21"/>
          <w:lang w:val="en-US" w:eastAsia="zh-CN"/>
        </w:rPr>
        <w:t>附件1：</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sz w:val="44"/>
          <w:szCs w:val="44"/>
          <w:lang w:val="en-US" w:eastAsia="zh-CN"/>
        </w:rPr>
      </w:pPr>
      <w:r>
        <w:rPr>
          <w:rFonts w:hint="eastAsia" w:ascii="华文中宋" w:hAnsi="华文中宋" w:eastAsia="华文中宋" w:cs="华文中宋"/>
          <w:b w:val="0"/>
          <w:bCs/>
          <w:sz w:val="44"/>
          <w:szCs w:val="44"/>
        </w:rPr>
        <w:t>广发银行</w:t>
      </w:r>
      <w:r>
        <w:rPr>
          <w:rFonts w:hint="eastAsia" w:ascii="华文中宋" w:hAnsi="华文中宋" w:eastAsia="华文中宋" w:cs="华文中宋"/>
          <w:b w:val="0"/>
          <w:bCs/>
          <w:sz w:val="44"/>
          <w:szCs w:val="44"/>
          <w:lang w:eastAsia="zh-CN"/>
        </w:rPr>
        <w:t>郑州</w:t>
      </w:r>
      <w:r>
        <w:rPr>
          <w:rFonts w:hint="eastAsia" w:ascii="华文中宋" w:hAnsi="华文中宋" w:eastAsia="华文中宋" w:cs="华文中宋"/>
          <w:b w:val="0"/>
          <w:bCs/>
          <w:sz w:val="44"/>
          <w:szCs w:val="44"/>
        </w:rPr>
        <w:t>分行</w:t>
      </w:r>
      <w:r>
        <w:rPr>
          <w:rFonts w:hint="eastAsia" w:ascii="华文中宋" w:hAnsi="华文中宋" w:eastAsia="华文中宋" w:cs="华文中宋"/>
          <w:b w:val="0"/>
          <w:bCs/>
          <w:sz w:val="44"/>
          <w:szCs w:val="44"/>
          <w:lang w:val="en-US" w:eastAsia="zh-CN"/>
        </w:rPr>
        <w:t>招聘</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lang w:val="en-US" w:eastAsia="zh-CN"/>
        </w:rPr>
        <w:t>岗位职责</w:t>
      </w:r>
      <w:r>
        <w:rPr>
          <w:rFonts w:hint="eastAsia" w:ascii="华文中宋" w:hAnsi="华文中宋" w:eastAsia="华文中宋" w:cs="华文中宋"/>
          <w:b w:val="0"/>
          <w:bCs/>
          <w:sz w:val="44"/>
          <w:szCs w:val="44"/>
        </w:rPr>
        <w:t>及应聘条件</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分行副行长（公司业务、零售业务各1人）</w:t>
      </w:r>
      <w:bookmarkStart w:id="0" w:name="_GoBack"/>
      <w:bookmarkEnd w:id="0"/>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协助分行行长工作；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负责制定业务年度经营计划、发展目标和重点客户的营销与维护；</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遵守总分行各项规章制度，确保各项业务合规开展；</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负责客户经理绩效管理和队伍建设。</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2.熟悉银行各项业务与经营管理，熟悉金融产品，具有良好的市场开拓能力及较丰富的客户资源；</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4.具有同业相应岗位任职经历及较强专业能力,业绩表现突出者优先；</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5.具备监管机构规定的相应岗位任职资格条件，诚信记录良好。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公司银行部/小企业金融部总经理（1人）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配合主管行长分解、落实和推动经营计划及发展目标的实施； </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负责目标客户的营销与产品推广；</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严格执行总分行相关规章制度和业务操作流程，确保业务真实合规；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负责调研当地市场环境，密切关注同业产品创新，及时了解并向分行反馈市场信息。</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2.熟悉和掌握公司业务产品知识和操作流程，具有同业相应岗位任职经历及较强专业能力；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公司业务客户经理（若干）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负责公司客户的营销与维护；</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严格遵守总分行相关规章制度和业务操作流程，确保业务真实合规；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负责业务产品信息收集，开展市场调研，统计客户的反馈意见，提出产品需求和建议。</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2.熟悉银行公司信贷业务，具有2年以上本岗位相关工作经历，原则上年龄不超40周岁,特别优秀的年龄可适当放宽；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3.熟悉公司银行业务产品知识和操作流程，有较强市场开拓能力和客户服务、风险管理能力；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零售银行部/信用卡部总经理（1人）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配合主管行长分解、落实和推动经营计划和发展目标的实施；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负责营销渠道的建设和管理，牵头与其它业务条线的联动营销和交叉营销工作，组织开展营销活动；</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严格遵守总分行相关规章制度和业务操作流程，确保合规营销；</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负责调研当地市场环境，密切关注同业产品创新，及时了解并向分行反馈市场信息。</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2.熟悉个金业务运作及相关监管规定和要求，具有较强的市场开拓能力，业绩表现突出者优先；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零售银行个贷、理财客户经理（若干）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负责开拓当地个贷和理财客户，完成个人营销工作目标；</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熟练掌握各类个人金融产品，向客户提供理财规划、个贷等专业服务；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严格遵守总分行相关规章制度和业务操作流程，确保合规营销；</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负责业务产品信息收集，开展市场调研，统计客户的反馈意见和需求。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2.熟悉银行零售业务产品，具有2年以上本岗位相关工作经历，原则上年龄不超40周岁,特别优秀的年龄可适当放宽；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3.熟悉零售银行业务产品知识和操作流程，了解各类个人客户的金融需求，有较强市场开拓能力和客户服务、风险管理能力；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4.具备相应岗位任职资格，持有基金、AFP、CFP、CPB、CFA等资格证者优先考虑。</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保银协同渠道经理（若干）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负责对接国寿寿险职场，宣导广发银行产品方案，引流保险客户到我行；</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负责培训、督导国寿寿险营销员，完成客户转介工作；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配合理财经理、营销员开展国寿渠道客养、信贷业务推动等客户服务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1.第一学历为本科及以上，金融、经济等相关专业优先；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2.熟悉银行零售业务，掌握相关经济金融知识，具有2年以上本岗位相关工作经历，原则上年龄不超40周岁,特别优秀的年龄可适当放宽；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3.熟悉银保协同工作流程和相关工作制度，具备商业银行销售知识。</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运营财会部总经理（1人）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负责落实总分行对财务、运营、科技等各项工作部署和要求；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负责分行费用报账与统计、纳税申报、财务管理等工作；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全面监控分行运营科技工作，确保运营科技业务安全、高效；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负责运营财会相关业务检查及风险内控、案防工作。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2.熟悉商业银行财务会计政策、制度和流程；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财税、运营、科技业务经理（若干）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做好金融统计与管理信息报送相关工作；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严格遵守和执行总分行费用管理制度和审批流程；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负责信息安全、机房保障、网点电子设备等科技管理工作；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负责运营业务管理、档案、印章、流程银行等业务。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1.第一学历为本科及以上，财务管理、会计、金融、经济、税务、计算机等专业优先；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2.熟悉银行业务及政策流程，熟练掌握银行财务会计核算知识或计算机网络相关技能，具有2年以上本岗位相关工作经历，原则上年龄不超40周岁,特别优秀的年龄可适当放宽；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3.具备良好的数理分析能力和一定的统计基础，能熟练掌握使用EXCEL、PPT等分析工具。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授信管理部总经理（1人）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协助分行主管行领导，确保分行信贷业务管理的正常运营；</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负责贯彻执行总行风险政策制度管理规定，确保业务的合规性；</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负责开展信贷合规监管工作，根据贷后监测情况开展风险提示；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负责各项信贷业务的审核与沟通协作。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2.具有较全面的银行信贷业务知识，熟练掌握信贷政策及业务审批流程；</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风险管理业务经理（若干）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负责各类信贷业务出账前审核及贷后管理工作；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负责信贷管理系统的录入与维护，并做好统计分析工作；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妥善保管信贷档案并做好归类。</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3.具备较好的信贷分析能力和风险管理能力。</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办公室/保卫部总经理（1人）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负责分行办公性事务的管理与协调、公共关系管理、人力资源管理等后台支持与保障；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负责分行机要文秘、党团工会、后勤安保、会议管理和保密管理等工作；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负责督办、查办会议决定事项及行领导交办事项。</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2.熟悉商业银行业务和商业银行行政、后勤、文秘、安防等工作，具有良好的口头、书面表达能力和沟通能力，较强的工作责任心和团队管理能力；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综合、文秘业务经理（若干）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管理公文流转，负责办公自动化系统管理等行政文秘工作；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负责分行机要管理、档案管理、会议筹备和总务后勤等工作；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负责分行安全、保卫等工作。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2.熟悉银行业务及政策流程，具有2年以上本岗位相关工作经历，原则上年龄不超40周岁,特别优秀的年龄可适当放宽；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3.具有良好的文字功底和公文、应用文写作能力，掌握公文处理流程。</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营业部总经理（1人）</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负责管理网点日常运营和营销管理工作，做好客户服务工作；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严格遵守总分行运营规章制度和业务操作流程，确保业务准确合规；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规范柜面操作，做好事中的监控和事后监督工作，防范操作风险；</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负责定期或不定期组织网点柜员进行业务知识和操作技能的培训工作。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1.具有4年以上金融工作经验或8年以上经济工作经验（其中金融工作经验2年以上），原则上年龄不超45周岁,特别优秀的年龄可适当放宽；</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2.熟悉商业银行会计结算业务、内控管理等规章制度及流程，有较强的操作风险识别分析能力和组织协调能力；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3.具有较高政治思想觉悟、较强敬业精神及责任心、自觉执行力、团队领导力、沟通协调能力、经营管理能力；</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4.具备相应岗位任职资格，诚信记录良好。</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rPr>
        <w:t>厅堂经理（若干）</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岗位职责：</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负责柜台本外币各项会计业务处理、柜面支付结算业务；</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负责厅堂客户接待、识别、业务预处理、营销一站式服务等相关工作；</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严格遵守总分行运营规章制度和业务操作流程，确保业务准确合规。</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1.第一学历为本科及以上，财务管理、会计、金融、经济、税务等专业优先；</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2.熟悉银行业务及政策流程，具有2年以上本岗位相关工作经历，原则上年龄不超35周岁；</w:t>
      </w:r>
    </w:p>
    <w:p>
      <w:pPr>
        <w:spacing w:line="360" w:lineRule="auto"/>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3.熟悉银行柜面核算及管理相关的各项管理规定和操作规程，具有一定的营销服务及协调能力。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0756D"/>
    <w:rsid w:val="15C44F0A"/>
    <w:rsid w:val="26B0756D"/>
    <w:rsid w:val="532713A6"/>
    <w:rsid w:val="6A174AEE"/>
    <w:rsid w:val="6DFF79B0"/>
    <w:rsid w:val="77C132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2019-08-15T09:25:00Z</dcterms:created>
  <dc:creator>王庆祝</dc:creator>
  <cp:lastModifiedBy>王庆祝</cp:lastModifiedBy>
  <dcterms:modified xsi:type="dcterms:W3CDTF">2020-10-16T03:20:35Z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