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9" w:type="dxa"/>
        <w:tblInd w:w="-3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4"/>
        <w:gridCol w:w="984"/>
        <w:gridCol w:w="924"/>
        <w:gridCol w:w="876"/>
        <w:gridCol w:w="1908"/>
        <w:gridCol w:w="20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9009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考试人员健康监测记录表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监测日期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健康码    ①红码    ②黄码    ③绿码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早体温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晚体温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是否有以下症状：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①发热②乏力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③咳嗽或打喷嚏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④咽疼⑤腹泻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⑥呕吐⑦黄疸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⑧皮疹⑨结膜充血⑩都没有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如出现以上所列症状，是否排除疑似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传染病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①是②否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00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本人承诺：以上信息属实，如有虚报、瞒报，愿承担责任及后果。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22B25"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lang w:bidi="ar"/>
              </w:rPr>
              <w:t>考生本人签字：                         联系电话：</w:t>
            </w:r>
          </w:p>
        </w:tc>
      </w:tr>
    </w:tbl>
    <w:p/>
    <w:sectPr>
      <w:pgSz w:w="11906" w:h="16838"/>
      <w:pgMar w:top="680" w:right="1800" w:bottom="68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C4D88"/>
    <w:rsid w:val="3D005ED3"/>
    <w:rsid w:val="3DC747BE"/>
    <w:rsid w:val="61874B15"/>
    <w:rsid w:val="74C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仿宋" w:hAnsi="仿宋" w:eastAsia="仿宋" w:cs="仿宋"/>
      <w:color w:val="322B25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2020-10-15T06:54:00Z</dcterms:created>
  <dc:creator>Administrator</dc:creator>
  <cp:lastModifiedBy>HP</cp:lastModifiedBy>
  <dcterms:modified xsi:type="dcterms:W3CDTF">2020-10-16T02:20:17Z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