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衢州</w:t>
      </w:r>
      <w:r>
        <w:rPr>
          <w:rFonts w:hint="eastAsia" w:ascii="Times New Roman" w:hAnsi="Times New Roman"/>
          <w:b/>
          <w:bCs/>
          <w:sz w:val="30"/>
          <w:szCs w:val="30"/>
        </w:rPr>
        <w:t>市园林开发</w:t>
      </w:r>
      <w:r>
        <w:rPr>
          <w:rFonts w:ascii="Times New Roman" w:hAnsi="Times New Roman"/>
          <w:b/>
          <w:bCs/>
          <w:sz w:val="30"/>
          <w:szCs w:val="30"/>
        </w:rPr>
        <w:t>有限公司报名表</w:t>
      </w:r>
    </w:p>
    <w:tbl>
      <w:tblPr>
        <w:tblStyle w:val="2"/>
        <w:tblW w:w="10252" w:type="dxa"/>
        <w:tblInd w:w="-9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200"/>
        <w:gridCol w:w="1262"/>
        <w:gridCol w:w="1778"/>
        <w:gridCol w:w="1792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性别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裸眼视力</w:t>
            </w:r>
          </w:p>
        </w:tc>
        <w:tc>
          <w:tcPr>
            <w:tcW w:w="17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左：    右：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籍贯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矫正视力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左：    右：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婚否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CM</w:t>
            </w:r>
          </w:p>
        </w:tc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文化程度（最高学历）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特长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全日制毕业学校及专业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最高学历毕业学校及专业</w:t>
            </w:r>
          </w:p>
        </w:tc>
        <w:tc>
          <w:tcPr>
            <w:tcW w:w="3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户口所在地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血型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现家庭住址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起  止  时  间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学习、工作单位及岗位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本人简历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(从高中、中专起填写，包括工作简历）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关系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主要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社会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（家庭成员）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vanish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业绩</w:t>
            </w:r>
          </w:p>
        </w:tc>
        <w:tc>
          <w:tcPr>
            <w:tcW w:w="88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应聘岗位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报名时间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初审人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复审人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9"/>
    <w:rsid w:val="000768E9"/>
    <w:rsid w:val="00674AAB"/>
    <w:rsid w:val="1B7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2020-10-13T09:01:00Z</dcterms:created>
  <dc:creator>user</dc:creator>
  <cp:lastModifiedBy>可爱的小苏童鞋</cp:lastModifiedBy>
  <dcterms:modified xsi:type="dcterms:W3CDTF">2020-10-15T06:29:54Z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