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宋体" w:eastAsia="方正大标宋简体" w:cs="宋体"/>
          <w:bCs/>
          <w:color w:val="000000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pacing w:val="15"/>
          <w:kern w:val="0"/>
          <w:sz w:val="44"/>
          <w:szCs w:val="44"/>
        </w:rPr>
        <w:t>考生应检纪律</w:t>
      </w:r>
    </w:p>
    <w:bookmarkEnd w:id="0"/>
    <w:p>
      <w:pPr>
        <w:widowControl/>
        <w:ind w:firstLine="700" w:firstLineChars="200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1.按要求填写体检表中由考生本人填写的部分。体检中不得以任何手段、方式作假作弊。如弄虚作假或隐瞒真实情况，致使体检结果失真的，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  <w:lang w:eastAsia="zh-CN"/>
        </w:rPr>
        <w:t>按</w:t>
      </w: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体检不合格或者取消录用资格处理。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服从体检工作人员的指挥，体检过程中按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情况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统一行动，不得掉队，按照体检分组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有序进行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体检，不得混入其它组参检，不得中途退场。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3.不得扰乱体检秩序，不得大声喧哗、大吵大闹。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4.体检过程中不得携带、使用任何通讯工具。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5.考生对当场能作出结论的体检项目有质疑的，应在本项目检查过程中提出复查，并当即由医生进行检查并确定结果。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6.自觉接受规定项目的检查以及按医生要求进行复检。考生在体检中拒绝复检的，按体检不合格论处。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7.考生家长、家属和朋友不得随同前往体检医院。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textAlignment w:val="auto"/>
        <w:rPr>
          <w:rFonts w:hint="eastAsia" w:ascii="仿宋_GB2312" w:hAnsi="宋体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考生如违反上述纪律，情节较轻的，给予批评教育；情节严重的，按体检不合格论处。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17019"/>
    <w:rsid w:val="12197A50"/>
    <w:rsid w:val="1FF26FB6"/>
    <w:rsid w:val="2D517019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2020-10-13T07:11:00Z</dcterms:created>
  <dc:creator>Administrator</dc:creator>
  <cp:lastModifiedBy>Administrator</cp:lastModifiedBy>
  <dcterms:modified xsi:type="dcterms:W3CDTF">2020-10-13T07:11:51Z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