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应聘简历表</w:t>
      </w:r>
      <w:bookmarkStart w:id="0" w:name="_GoBack"/>
      <w:bookmarkEnd w:id="0"/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4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09"/>
        <w:gridCol w:w="783"/>
        <w:gridCol w:w="1048"/>
        <w:gridCol w:w="1206"/>
        <w:gridCol w:w="1932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46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810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家庭住址</w:t>
            </w:r>
          </w:p>
        </w:tc>
        <w:tc>
          <w:tcPr>
            <w:tcW w:w="810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9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9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9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1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81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4"/>
            <w:vAlign w:val="center"/>
          </w:tcPr>
          <w:p>
            <w:pPr>
              <w:ind w:right="525"/>
              <w:jc w:val="both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88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left="420" w:right="105" w:hanging="420" w:hangingChars="20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特 长</w:t>
            </w:r>
          </w:p>
        </w:tc>
        <w:tc>
          <w:tcPr>
            <w:tcW w:w="810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宋体" w:hAnsi="宋体" w:cs="宋体"/>
        </w:rPr>
        <w:t>说明：</w:t>
      </w:r>
      <w:r>
        <w:rPr>
          <w:rFonts w:hint="eastAsia" w:ascii="宋体" w:hAnsi="宋体" w:cs="宋体"/>
          <w:lang w:val="en-US" w:eastAsia="zh-CN"/>
        </w:rPr>
        <w:t>本表仅作报名使用，不予退还</w:t>
      </w:r>
      <w:r>
        <w:rPr>
          <w:rFonts w:hint="eastAsia" w:ascii="宋体" w:hAnsi="宋体" w:cs="宋体"/>
        </w:rPr>
        <w:t>。</w:t>
      </w:r>
      <w:r>
        <w:rPr>
          <w:rFonts w:ascii="宋体" w:hAnsi="宋体" w:cs="宋体"/>
        </w:rPr>
        <w:t xml:space="preserve"> </w:t>
      </w:r>
    </w:p>
    <w:sectPr>
      <w:footerReference r:id="rId3" w:type="default"/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A42411"/>
    <w:rsid w:val="0303130F"/>
    <w:rsid w:val="09432484"/>
    <w:rsid w:val="0B4850C9"/>
    <w:rsid w:val="13E90E47"/>
    <w:rsid w:val="19E068D7"/>
    <w:rsid w:val="207D1DAA"/>
    <w:rsid w:val="23C06932"/>
    <w:rsid w:val="27ED121E"/>
    <w:rsid w:val="29FC7297"/>
    <w:rsid w:val="2AE20904"/>
    <w:rsid w:val="2C8C5F7F"/>
    <w:rsid w:val="2E8E5C21"/>
    <w:rsid w:val="34790D6A"/>
    <w:rsid w:val="3959468C"/>
    <w:rsid w:val="3A910200"/>
    <w:rsid w:val="3F1E531A"/>
    <w:rsid w:val="44842E37"/>
    <w:rsid w:val="4DB145EF"/>
    <w:rsid w:val="55BF0F3A"/>
    <w:rsid w:val="625E2107"/>
    <w:rsid w:val="6E1F2479"/>
    <w:rsid w:val="6F933011"/>
    <w:rsid w:val="74D513F7"/>
    <w:rsid w:val="7D4F7018"/>
    <w:rsid w:val="7E6A6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59</Words>
  <Characters>338</Characters>
  <Lines>2</Lines>
  <Paragraphs>1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lenovo</dc:creator>
  <cp:lastModifiedBy>花落知多少</cp:lastModifiedBy>
  <cp:lastPrinted>2019-08-27T00:41:00Z</cp:lastPrinted>
  <dcterms:modified xsi:type="dcterms:W3CDTF">2020-10-12T06:25:38Z</dcterms:modified>
  <dc:title>应聘人员基本情况登记表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