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-SA"/>
        </w:rPr>
        <w:t>关于山东省电子健康通行码申领使用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-SA"/>
        </w:rPr>
        <w:t>有关问题的说明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2.外省来鲁（返鲁）人员，到达我省后须通过“来鲁申报”模块转码为山东省健康通行码，持绿码一律通行。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3.自境外入鲁（返鲁）人员隔离期满后，经检测合格的通过“来鲁申报”模块申领健康通行码，经大数据比对自动赋码。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省外考生山东省电子健康通行码（绿码）转换有问题的，可拨打咨询电话0531-67605180或0531-12345。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21714E"/>
    <w:rsid w:val="7BA2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2020-07-06T00:48:00Z</dcterms:created>
  <dc:creator>Administrator.QH-20200527QLNG</dc:creator>
  <cp:lastModifiedBy>我要骨感美</cp:lastModifiedBy>
  <dcterms:modified xsi:type="dcterms:W3CDTF">2020-10-12T02:07:04Z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