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附件2</w:t>
      </w:r>
    </w:p>
    <w:p>
      <w:pPr>
        <w:spacing w:line="594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考生须知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</w:t>
      </w:r>
      <w:r>
        <w:rPr>
          <w:rFonts w:hint="eastAsia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考生应在规定的时间内到达指定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地点参加面试，违者按有关规定处理。进入考点时，应主动出示居民身份证、纸质笔试准考证及面试公告要求出具的其他证件，接受体温测量和“广西健康码”查验。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持“广西健康码”绿码及现场测量体温正常（＜37.3℃）的考生方可进入考点；持“广西健康码”非绿码的考生和来自国内疫情中高风险地区的考生，须提供7天内新冠病毒核酸检测阴性证明，并作出书面承诺后，方可进入考点，否则不能进入面试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如考生“广西健康码”为绿码，现场检测体温≥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二</w:t>
      </w:r>
      <w:r>
        <w:rPr>
          <w:rFonts w:hint="eastAsia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应自备一次性医用口罩，除核验身份、面试答题时按要求摘口罩外，进出考点、候考室内应当全程佩戴口罩。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</w:t>
      </w:r>
      <w:r>
        <w:rPr>
          <w:rFonts w:hint="eastAsia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四</w:t>
      </w:r>
      <w:r>
        <w:rPr>
          <w:rFonts w:hint="eastAsia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考生要按规定时间进入候考室签到并抽签，按抽签确定的面试序号参加面试。抽签开始时仍未到达候考室的，剩余签号为该考生面试序号。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考生须于面试当天上午8:00前进入候考室，未按时到达的考生不允许进入候考室，按自动放弃面试资格处理。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五</w:t>
      </w:r>
      <w:r>
        <w:rPr>
          <w:rFonts w:hint="eastAsia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六</w:t>
      </w:r>
      <w:r>
        <w:rPr>
          <w:rFonts w:hint="eastAsia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七</w:t>
      </w:r>
      <w:r>
        <w:rPr>
          <w:rFonts w:hint="eastAsia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八</w:t>
      </w:r>
      <w:r>
        <w:rPr>
          <w:rFonts w:hint="eastAsia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考生在面试时，只能报自己的面试序号，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九</w:t>
      </w:r>
      <w:r>
        <w:rPr>
          <w:rFonts w:hint="eastAsia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考生面试结束后，要听从工作人员管理，不得返回候考室，不得以任何方式对外泄露试题信息。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CB"/>
    <w:rsid w:val="00581D55"/>
    <w:rsid w:val="007B2ACB"/>
    <w:rsid w:val="007E2541"/>
    <w:rsid w:val="00987829"/>
    <w:rsid w:val="00D0015A"/>
    <w:rsid w:val="00D343A8"/>
    <w:rsid w:val="00E259CD"/>
    <w:rsid w:val="00FD565B"/>
    <w:rsid w:val="00FE2239"/>
    <w:rsid w:val="38B54D1E"/>
    <w:rsid w:val="51E8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148</Words>
  <Characters>849</Characters>
  <Lines>7</Lines>
  <Paragraphs>1</Paragraphs>
  <TotalTime>19</TotalTime>
  <ScaleCrop>false</ScaleCrop>
  <LinksUpToDate>false</LinksUpToDate>
  <CharactersWithSpaces>996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宋晶军</cp:lastModifiedBy>
  <dcterms:modified xsi:type="dcterms:W3CDTF">2020-10-09T00:54:59Z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