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6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tc>
        <w:tc>
          <w:tcPr>
            <w:tcW w:w="60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bookmarkStart w:id="0" w:name="OLE_LINK67"/>
            <w:bookmarkEnd w:id="0"/>
            <w:bookmarkStart w:id="1" w:name="OLE_LINK68"/>
            <w:r>
              <w:rPr>
                <w:rFonts w:hint="eastAsia" w:ascii="宋体" w:hAnsi="宋体" w:eastAsia="宋体" w:cs="宋体"/>
                <w:i w:val="0"/>
                <w:caps w:val="0"/>
                <w:color w:val="2F2F2F"/>
                <w:spacing w:val="0"/>
                <w:sz w:val="19"/>
                <w:szCs w:val="19"/>
                <w:u w:val="none"/>
                <w:bdr w:val="none" w:color="auto" w:sz="0" w:space="0"/>
              </w:rPr>
              <w:t>智能决策算法专任高级工程师</w:t>
            </w:r>
            <w:bookmarkEnd w:id="1"/>
            <w:r>
              <w:rPr>
                <w:rFonts w:ascii="Times New Roman" w:hAnsi="Times New Roman" w:eastAsia="微软雅黑" w:cs="Times New Roman"/>
                <w:i w:val="0"/>
                <w:caps w:val="0"/>
                <w:color w:val="333333"/>
                <w:spacing w:val="0"/>
                <w:sz w:val="19"/>
                <w:szCs w:val="19"/>
                <w:bdr w:val="none" w:color="auto" w:sz="0" w:space="0"/>
              </w:rPr>
              <w:t>2</w:t>
            </w:r>
            <w:r>
              <w:rPr>
                <w:rFonts w:hint="eastAsia" w:ascii="宋体" w:hAnsi="宋体" w:eastAsia="宋体" w:cs="宋体"/>
                <w:i w:val="0"/>
                <w:caps w:val="0"/>
                <w:color w:val="333333"/>
                <w:spacing w:val="0"/>
                <w:sz w:val="19"/>
                <w:szCs w:val="19"/>
                <w:bdr w:val="none" w:color="auto" w:sz="0" w:space="0"/>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职责</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．智能决策算法开发。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．智能模型</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深度网络训练与部署平台研发。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．智能模型</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深度网络嵌入式系统相关开发。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条件</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数学、计算机科学或者信息相关学科背景，熟练掌握</w:t>
            </w:r>
            <w:r>
              <w:rPr>
                <w:rFonts w:hint="default" w:ascii="Times New Roman" w:hAnsi="Times New Roman" w:eastAsia="微软雅黑" w:cs="Times New Roman"/>
                <w:i w:val="0"/>
                <w:caps w:val="0"/>
                <w:color w:val="333333"/>
                <w:spacing w:val="0"/>
                <w:sz w:val="19"/>
                <w:szCs w:val="19"/>
                <w:bdr w:val="none" w:color="auto" w:sz="0" w:space="0"/>
                <w:lang w:val="en-US"/>
              </w:rPr>
              <w:t>C</w:t>
            </w:r>
            <w:r>
              <w:rPr>
                <w:rFonts w:hint="eastAsia" w:ascii="宋体" w:hAnsi="宋体" w:eastAsia="宋体" w:cs="宋体"/>
                <w:i w:val="0"/>
                <w:caps w:val="0"/>
                <w:color w:val="333333"/>
                <w:spacing w:val="0"/>
                <w:sz w:val="19"/>
                <w:szCs w:val="19"/>
                <w:bdr w:val="none" w:color="auto" w:sz="0" w:space="0"/>
              </w:rPr>
              <w:t>、</w:t>
            </w:r>
            <w:r>
              <w:rPr>
                <w:rFonts w:hint="default" w:ascii="Times New Roman" w:hAnsi="Times New Roman" w:eastAsia="微软雅黑" w:cs="Times New Roman"/>
                <w:i w:val="0"/>
                <w:caps w:val="0"/>
                <w:color w:val="333333"/>
                <w:spacing w:val="0"/>
                <w:sz w:val="19"/>
                <w:szCs w:val="19"/>
                <w:bdr w:val="none" w:color="auto" w:sz="0" w:space="0"/>
                <w:lang w:val="en-US"/>
              </w:rPr>
              <w:t>C++</w:t>
            </w:r>
            <w:r>
              <w:rPr>
                <w:rFonts w:hint="eastAsia" w:ascii="宋体" w:hAnsi="宋体" w:eastAsia="宋体" w:cs="宋体"/>
                <w:i w:val="0"/>
                <w:caps w:val="0"/>
                <w:color w:val="333333"/>
                <w:spacing w:val="0"/>
                <w:sz w:val="19"/>
                <w:szCs w:val="19"/>
                <w:bdr w:val="none" w:color="auto" w:sz="0" w:space="0"/>
              </w:rPr>
              <w:t>和</w:t>
            </w:r>
            <w:r>
              <w:rPr>
                <w:rFonts w:hint="default" w:ascii="Times New Roman" w:hAnsi="Times New Roman" w:eastAsia="微软雅黑" w:cs="Times New Roman"/>
                <w:i w:val="0"/>
                <w:caps w:val="0"/>
                <w:color w:val="333333"/>
                <w:spacing w:val="0"/>
                <w:sz w:val="19"/>
                <w:szCs w:val="19"/>
                <w:bdr w:val="none" w:color="auto" w:sz="0" w:space="0"/>
                <w:lang w:val="en-US"/>
              </w:rPr>
              <w:t>Python</w:t>
            </w:r>
            <w:r>
              <w:rPr>
                <w:rFonts w:hint="eastAsia" w:ascii="宋体" w:hAnsi="宋体" w:eastAsia="宋体" w:cs="宋体"/>
                <w:i w:val="0"/>
                <w:caps w:val="0"/>
                <w:color w:val="333333"/>
                <w:spacing w:val="0"/>
                <w:sz w:val="19"/>
                <w:szCs w:val="19"/>
                <w:bdr w:val="none" w:color="auto" w:sz="0" w:space="0"/>
              </w:rPr>
              <w:t>等编程语言。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具备大规模启发式优化算法或人工智能算法及深度学习相关研究经验，或者掌握</w:t>
            </w:r>
            <w:r>
              <w:rPr>
                <w:rFonts w:hint="default" w:ascii="Times New Roman" w:hAnsi="Times New Roman" w:eastAsia="微软雅黑" w:cs="Times New Roman"/>
                <w:i w:val="0"/>
                <w:caps w:val="0"/>
                <w:color w:val="333333"/>
                <w:spacing w:val="0"/>
                <w:sz w:val="19"/>
                <w:szCs w:val="19"/>
                <w:bdr w:val="none" w:color="auto" w:sz="0" w:space="0"/>
                <w:lang w:val="en-US"/>
              </w:rPr>
              <w:t>NVIDIA GPU</w:t>
            </w:r>
            <w:r>
              <w:rPr>
                <w:rFonts w:hint="eastAsia" w:ascii="宋体" w:hAnsi="宋体" w:eastAsia="宋体" w:cs="宋体"/>
                <w:i w:val="0"/>
                <w:caps w:val="0"/>
                <w:color w:val="333333"/>
                <w:spacing w:val="0"/>
                <w:sz w:val="19"/>
                <w:szCs w:val="19"/>
                <w:bdr w:val="none" w:color="auto" w:sz="0" w:space="0"/>
              </w:rPr>
              <w:t>体系架构及</w:t>
            </w:r>
            <w:r>
              <w:rPr>
                <w:rFonts w:hint="default" w:ascii="Times New Roman" w:hAnsi="Times New Roman" w:eastAsia="微软雅黑" w:cs="Times New Roman"/>
                <w:i w:val="0"/>
                <w:caps w:val="0"/>
                <w:color w:val="333333"/>
                <w:spacing w:val="0"/>
                <w:sz w:val="19"/>
                <w:szCs w:val="19"/>
                <w:bdr w:val="none" w:color="auto" w:sz="0" w:space="0"/>
                <w:lang w:val="en-US"/>
              </w:rPr>
              <w:t>CUDA</w:t>
            </w:r>
            <w:r>
              <w:rPr>
                <w:rFonts w:hint="eastAsia" w:ascii="宋体" w:hAnsi="宋体" w:eastAsia="宋体" w:cs="宋体"/>
                <w:i w:val="0"/>
                <w:caps w:val="0"/>
                <w:color w:val="333333"/>
                <w:spacing w:val="0"/>
                <w:sz w:val="19"/>
                <w:szCs w:val="19"/>
                <w:bdr w:val="none" w:color="auto" w:sz="0" w:space="0"/>
              </w:rPr>
              <w:t>编程调优技术、具有嵌入式智能系统研究和开发经验。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相关专业硕士以上学位，一般在</w:t>
            </w:r>
            <w:r>
              <w:rPr>
                <w:rFonts w:hint="default" w:ascii="Times New Roman" w:hAnsi="Times New Roman" w:eastAsia="微软雅黑" w:cs="Times New Roman"/>
                <w:i w:val="0"/>
                <w:caps w:val="0"/>
                <w:color w:val="333333"/>
                <w:spacing w:val="0"/>
                <w:sz w:val="19"/>
                <w:szCs w:val="19"/>
                <w:bdr w:val="none" w:color="auto" w:sz="0" w:space="0"/>
                <w:lang w:val="en-US"/>
              </w:rPr>
              <w:t>40</w:t>
            </w:r>
            <w:r>
              <w:rPr>
                <w:rFonts w:hint="eastAsia" w:ascii="宋体" w:hAnsi="宋体" w:eastAsia="宋体" w:cs="宋体"/>
                <w:i w:val="0"/>
                <w:caps w:val="0"/>
                <w:color w:val="333333"/>
                <w:spacing w:val="0"/>
                <w:sz w:val="19"/>
                <w:szCs w:val="19"/>
                <w:bdr w:val="none" w:color="auto" w:sz="0" w:space="0"/>
              </w:rPr>
              <w:t>周岁以下，须具有副高级专业技术职务任职资格或海外人员达到相应水平；或任务特需的，能解决复杂技术问题，具有中级专业技术职务任职资格（获聘后按中级专业技术职务任职资格认定），需有</w:t>
            </w: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年以上相关行业从业经验。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具有计算科学背景，且具有一定的实验室管理相关经验者优先。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具有极强的责任心和团队合作精神。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6.</w:t>
            </w:r>
            <w:r>
              <w:rPr>
                <w:rFonts w:hint="eastAsia" w:ascii="宋体" w:hAnsi="宋体" w:eastAsia="宋体" w:cs="宋体"/>
                <w:i w:val="0"/>
                <w:caps w:val="0"/>
                <w:color w:val="333333"/>
                <w:spacing w:val="0"/>
                <w:sz w:val="19"/>
                <w:szCs w:val="19"/>
                <w:bdr w:val="none" w:color="auto" w:sz="0" w:space="0"/>
              </w:rPr>
              <w:t>具有较强的组织协调能力和书面、口头表达能力。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范围</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招聘面向社会</w:t>
            </w:r>
            <w:r>
              <w:rPr>
                <w:rFonts w:hint="eastAsia" w:ascii="宋体" w:hAnsi="宋体" w:eastAsia="宋体" w:cs="宋体"/>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凡符合招聘条件的人员均可报名应聘。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待遇</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提供有市场竞争力的薪资待遇和优越的科研环境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与学校签订劳动合同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享有职称晋升机会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缴纳五险一金、补充公积金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按上海市有关政策办理落户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6.</w:t>
            </w:r>
            <w:r>
              <w:rPr>
                <w:rFonts w:hint="eastAsia" w:ascii="宋体" w:hAnsi="宋体" w:eastAsia="宋体" w:cs="宋体"/>
                <w:i w:val="0"/>
                <w:caps w:val="0"/>
                <w:color w:val="333333"/>
                <w:spacing w:val="0"/>
                <w:sz w:val="19"/>
                <w:szCs w:val="19"/>
                <w:bdr w:val="none" w:color="auto" w:sz="0" w:space="0"/>
              </w:rPr>
              <w:t>符合相关条件的，可按照学校规定申请子女入托入学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lang w:val="en-US"/>
              </w:rPr>
              <w:t>7.</w:t>
            </w:r>
            <w:r>
              <w:rPr>
                <w:rFonts w:hint="eastAsia" w:ascii="宋体" w:hAnsi="宋体" w:eastAsia="宋体" w:cs="宋体"/>
                <w:i w:val="0"/>
                <w:caps w:val="0"/>
                <w:color w:val="333333"/>
                <w:spacing w:val="0"/>
                <w:sz w:val="19"/>
                <w:szCs w:val="19"/>
                <w:bdr w:val="none" w:color="auto" w:sz="0" w:space="0"/>
              </w:rPr>
              <w:t>可申请学校相关住房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程序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请有意向申请岗位的申请人于</w:t>
            </w:r>
            <w:r>
              <w:rPr>
                <w:rFonts w:hint="default" w:ascii="Times New Roman" w:hAnsi="Times New Roman" w:eastAsia="微软雅黑" w:cs="Times New Roman"/>
                <w:i w:val="0"/>
                <w:caps w:val="0"/>
                <w:color w:val="333333"/>
                <w:spacing w:val="0"/>
                <w:sz w:val="19"/>
                <w:szCs w:val="19"/>
                <w:bdr w:val="none" w:color="auto" w:sz="0" w:space="0"/>
                <w:lang w:val="en-US"/>
              </w:rPr>
              <w:t>2020</w:t>
            </w:r>
            <w:r>
              <w:rPr>
                <w:rFonts w:hint="eastAsia" w:ascii="宋体" w:hAnsi="宋体" w:eastAsia="宋体" w:cs="宋体"/>
                <w:i w:val="0"/>
                <w:caps w:val="0"/>
                <w:color w:val="333333"/>
                <w:spacing w:val="0"/>
                <w:sz w:val="19"/>
                <w:szCs w:val="19"/>
                <w:bdr w:val="none" w:color="auto" w:sz="0" w:space="0"/>
              </w:rPr>
              <w:t>年</w:t>
            </w:r>
            <w:r>
              <w:rPr>
                <w:rFonts w:hint="default" w:ascii="Times New Roman" w:hAnsi="Times New Roman" w:eastAsia="微软雅黑" w:cs="Times New Roman"/>
                <w:i w:val="0"/>
                <w:caps w:val="0"/>
                <w:color w:val="333333"/>
                <w:spacing w:val="0"/>
                <w:sz w:val="19"/>
                <w:szCs w:val="19"/>
                <w:bdr w:val="none" w:color="auto" w:sz="0" w:space="0"/>
                <w:lang w:val="en-US"/>
              </w:rPr>
              <w:t>10</w:t>
            </w:r>
            <w:r>
              <w:rPr>
                <w:rFonts w:hint="eastAsia" w:ascii="宋体" w:hAnsi="宋体" w:eastAsia="宋体" w:cs="宋体"/>
                <w:i w:val="0"/>
                <w:caps w:val="0"/>
                <w:color w:val="333333"/>
                <w:spacing w:val="0"/>
                <w:sz w:val="19"/>
                <w:szCs w:val="19"/>
                <w:bdr w:val="none" w:color="auto" w:sz="0" w:space="0"/>
              </w:rPr>
              <w:t>月</w:t>
            </w:r>
            <w:r>
              <w:rPr>
                <w:rFonts w:hint="default" w:ascii="Times New Roman" w:hAnsi="Times New Roman" w:eastAsia="微软雅黑" w:cs="Times New Roman"/>
                <w:i w:val="0"/>
                <w:caps w:val="0"/>
                <w:color w:val="333333"/>
                <w:spacing w:val="0"/>
                <w:sz w:val="19"/>
                <w:szCs w:val="19"/>
                <w:bdr w:val="none" w:color="auto" w:sz="0" w:space="0"/>
                <w:lang w:val="en-US"/>
              </w:rPr>
              <w:t>25</w:t>
            </w:r>
            <w:r>
              <w:rPr>
                <w:rFonts w:hint="eastAsia" w:ascii="宋体" w:hAnsi="宋体" w:eastAsia="宋体" w:cs="宋体"/>
                <w:i w:val="0"/>
                <w:caps w:val="0"/>
                <w:color w:val="333333"/>
                <w:spacing w:val="0"/>
                <w:sz w:val="19"/>
                <w:szCs w:val="19"/>
                <w:bdr w:val="none" w:color="auto" w:sz="0" w:space="0"/>
              </w:rPr>
              <w:t>日</w:t>
            </w:r>
            <w:r>
              <w:rPr>
                <w:rFonts w:hint="default" w:ascii="Times New Roman" w:hAnsi="Times New Roman" w:eastAsia="微软雅黑" w:cs="Times New Roman"/>
                <w:i w:val="0"/>
                <w:caps w:val="0"/>
                <w:color w:val="333333"/>
                <w:spacing w:val="0"/>
                <w:sz w:val="19"/>
                <w:szCs w:val="19"/>
                <w:bdr w:val="none" w:color="auto" w:sz="0" w:space="0"/>
                <w:lang w:val="en-US"/>
              </w:rPr>
              <w:t>17:00</w:t>
            </w:r>
            <w:r>
              <w:rPr>
                <w:rFonts w:hint="eastAsia" w:ascii="宋体" w:hAnsi="宋体" w:eastAsia="宋体" w:cs="宋体"/>
                <w:i w:val="0"/>
                <w:caps w:val="0"/>
                <w:color w:val="333333"/>
                <w:spacing w:val="0"/>
                <w:sz w:val="19"/>
                <w:szCs w:val="19"/>
                <w:bdr w:val="none" w:color="auto" w:sz="0" w:space="0"/>
              </w:rPr>
              <w:t>前，将个人简历等申请材料发送至</w:t>
            </w:r>
            <w:r>
              <w:rPr>
                <w:rFonts w:hint="default" w:ascii="Times New Roman" w:hAnsi="Times New Roman" w:eastAsia="微软雅黑" w:cs="Times New Roman"/>
                <w:i w:val="0"/>
                <w:caps w:val="0"/>
                <w:color w:val="333333"/>
                <w:spacing w:val="0"/>
                <w:sz w:val="19"/>
                <w:szCs w:val="19"/>
                <w:bdr w:val="none" w:color="auto" w:sz="0" w:space="0"/>
                <w:lang w:val="en-US"/>
              </w:rPr>
              <w:t>wang_dai@fudan.edu.cn</w:t>
            </w:r>
            <w:r>
              <w:rPr>
                <w:rFonts w:hint="eastAsia" w:ascii="宋体" w:hAnsi="宋体" w:eastAsia="宋体" w:cs="宋体"/>
                <w:i w:val="0"/>
                <w:caps w:val="0"/>
                <w:color w:val="333333"/>
                <w:spacing w:val="0"/>
                <w:sz w:val="19"/>
                <w:szCs w:val="19"/>
                <w:bdr w:val="none" w:color="auto" w:sz="0" w:space="0"/>
              </w:rPr>
              <w:t>，邮件主题请注明</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应聘岗位名称</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专业</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姓名</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。通过资格审查的应聘者，我们将尽快安排面试，具体时间、地点另行通知。面试不合格者，不再另行通知。应聘材料将予以保密，恕不退还。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方式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联系人：王老师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Email:wang_dai@fudan.edu.cn</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2730"/>
    <w:rsid w:val="090E6269"/>
    <w:rsid w:val="15122730"/>
    <w:rsid w:val="1D5E7DBA"/>
    <w:rsid w:val="2723799F"/>
    <w:rsid w:val="37927218"/>
    <w:rsid w:val="608E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2020-10-01T03:39:00Z</dcterms:created>
  <dc:creator>ぺ灬cc果冻ル</dc:creator>
  <cp:lastModifiedBy>ぺ灬cc果冻ル</cp:lastModifiedBy>
  <dcterms:modified xsi:type="dcterms:W3CDTF">2020-10-01T03:45:37Z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