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深圳市福田区区属公办中小学2020年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面向全国选聘优秀校长和教师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考试考生健康卡及承诺书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95"/>
        <w:gridCol w:w="51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本人承诺：本人已认真阅读《深圳市福田区区属公办中小学2020年面向</w:t>
            </w:r>
            <w:r>
              <w:rPr>
                <w:rFonts w:hint="eastAsia" w:hAnsi="宋体"/>
                <w:kern w:val="0"/>
                <w:lang w:eastAsia="zh-CN"/>
              </w:rPr>
              <w:t>全国选聘优秀校长和教师</w:t>
            </w:r>
            <w:bookmarkStart w:id="0" w:name="_GoBack"/>
            <w:bookmarkEnd w:id="0"/>
            <w:r>
              <w:rPr>
                <w:rFonts w:hint="eastAsia" w:hAnsi="宋体"/>
                <w:kern w:val="0"/>
              </w:rPr>
              <w:t>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EAD21EE"/>
    <w:rsid w:val="10606DFB"/>
    <w:rsid w:val="239C32AF"/>
    <w:rsid w:val="5A5822B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洪跃春</cp:lastModifiedBy>
  <dcterms:modified xsi:type="dcterms:W3CDTF">2020-09-08T10:26:11Z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