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600" w:lineRule="exact"/>
        <w:jc w:val="both"/>
        <w:rPr>
          <w:rFonts w:hint="eastAsia" w:ascii="黑体" w:hAnsi="黑体" w:eastAsia="黑体" w:cs="黑体"/>
          <w:color w:val="auto"/>
          <w:kern w:val="0"/>
          <w:sz w:val="30"/>
          <w:szCs w:val="30"/>
        </w:rPr>
      </w:pPr>
      <w:r>
        <w:rPr>
          <w:rFonts w:hint="eastAsia" w:ascii="黑体" w:hAnsi="黑体" w:eastAsia="黑体" w:cs="黑体"/>
          <w:color w:val="auto"/>
          <w:kern w:val="0"/>
          <w:sz w:val="30"/>
          <w:szCs w:val="30"/>
        </w:rPr>
        <w:t>附件</w:t>
      </w:r>
      <w:r>
        <w:rPr>
          <w:rFonts w:hint="eastAsia" w:ascii="黑体" w:hAnsi="黑体" w:eastAsia="黑体" w:cs="黑体"/>
          <w:color w:val="auto"/>
          <w:kern w:val="0"/>
          <w:sz w:val="30"/>
          <w:szCs w:val="30"/>
          <w:lang w:val="en-US" w:eastAsia="zh-CN"/>
        </w:rPr>
        <w:t>1</w:t>
      </w:r>
    </w:p>
    <w:p>
      <w:pPr>
        <w:spacing w:afterLines="0" w:line="600" w:lineRule="exact"/>
        <w:jc w:val="center"/>
        <w:rPr>
          <w:rFonts w:hint="eastAsia" w:ascii="方正小标宋简体" w:hAnsi="方正小标宋简体" w:eastAsia="方正小标宋简体" w:cs="方正小标宋简体"/>
          <w:bCs/>
          <w:color w:val="auto"/>
          <w:kern w:val="0"/>
          <w:sz w:val="44"/>
          <w:szCs w:val="44"/>
        </w:rPr>
      </w:pPr>
      <w:bookmarkStart w:id="1" w:name="_GoBack"/>
      <w:r>
        <w:rPr>
          <w:rFonts w:hint="eastAsia" w:ascii="方正小标宋简体" w:hAnsi="方正小标宋简体" w:eastAsia="方正小标宋简体" w:cs="方正小标宋简体"/>
          <w:bCs/>
          <w:color w:val="auto"/>
          <w:kern w:val="0"/>
          <w:sz w:val="44"/>
          <w:szCs w:val="44"/>
        </w:rPr>
        <w:t>长沙市</w:t>
      </w:r>
      <w:r>
        <w:rPr>
          <w:rFonts w:hint="eastAsia" w:ascii="方正小标宋简体" w:hAnsi="方正小标宋简体" w:eastAsia="方正小标宋简体" w:cs="方正小标宋简体"/>
          <w:bCs/>
          <w:color w:val="auto"/>
          <w:kern w:val="0"/>
          <w:sz w:val="44"/>
          <w:szCs w:val="44"/>
          <w:lang w:eastAsia="zh-CN"/>
        </w:rPr>
        <w:t>望城区</w:t>
      </w:r>
      <w:r>
        <w:rPr>
          <w:rFonts w:hint="eastAsia" w:ascii="方正小标宋简体" w:hAnsi="方正小标宋简体" w:eastAsia="方正小标宋简体" w:cs="方正小标宋简体"/>
          <w:bCs/>
          <w:color w:val="auto"/>
          <w:kern w:val="0"/>
          <w:sz w:val="44"/>
          <w:szCs w:val="44"/>
        </w:rPr>
        <w:t>2020年</w:t>
      </w:r>
      <w:r>
        <w:rPr>
          <w:rFonts w:hint="eastAsia" w:ascii="方正小标宋简体" w:hAnsi="方正小标宋简体" w:eastAsia="方正小标宋简体" w:cs="方正小标宋简体"/>
          <w:bCs/>
          <w:color w:val="auto"/>
          <w:kern w:val="0"/>
          <w:sz w:val="44"/>
          <w:szCs w:val="44"/>
          <w:lang w:eastAsia="zh-CN"/>
        </w:rPr>
        <w:t>秋</w:t>
      </w:r>
      <w:r>
        <w:rPr>
          <w:rFonts w:hint="eastAsia" w:ascii="方正小标宋简体" w:hAnsi="方正小标宋简体" w:eastAsia="方正小标宋简体" w:cs="方正小标宋简体"/>
          <w:bCs/>
          <w:color w:val="auto"/>
          <w:kern w:val="0"/>
          <w:sz w:val="44"/>
          <w:szCs w:val="44"/>
        </w:rPr>
        <w:t>季</w:t>
      </w:r>
      <w:r>
        <w:rPr>
          <w:rFonts w:hint="eastAsia" w:ascii="方正小标宋简体" w:hAnsi="方正小标宋简体" w:eastAsia="方正小标宋简体" w:cs="方正小标宋简体"/>
          <w:bCs/>
          <w:color w:val="auto"/>
          <w:kern w:val="0"/>
          <w:sz w:val="44"/>
          <w:szCs w:val="44"/>
          <w:lang w:eastAsia="zh-CN"/>
        </w:rPr>
        <w:t>初中</w:t>
      </w:r>
      <w:r>
        <w:rPr>
          <w:rFonts w:hint="eastAsia" w:ascii="方正小标宋简体" w:hAnsi="方正小标宋简体" w:eastAsia="方正小标宋简体" w:cs="方正小标宋简体"/>
          <w:color w:val="auto"/>
          <w:sz w:val="44"/>
          <w:szCs w:val="44"/>
          <w:lang w:eastAsia="zh-CN"/>
        </w:rPr>
        <w:t>及以下阶</w:t>
      </w:r>
      <w:r>
        <w:rPr>
          <w:rFonts w:hint="eastAsia" w:ascii="方正小标宋简体" w:hAnsi="方正小标宋简体" w:eastAsia="方正小标宋简体" w:cs="方正小标宋简体"/>
          <w:bCs/>
          <w:color w:val="auto"/>
          <w:kern w:val="0"/>
          <w:sz w:val="44"/>
          <w:szCs w:val="44"/>
        </w:rPr>
        <w:t>段</w:t>
      </w:r>
    </w:p>
    <w:p>
      <w:pPr>
        <w:spacing w:afterLines="0" w:line="600" w:lineRule="exact"/>
        <w:jc w:val="center"/>
        <w:rPr>
          <w:rFonts w:hint="eastAsia" w:ascii="方正小标宋简体" w:hAnsi="方正小标宋简体" w:eastAsia="方正小标宋简体" w:cs="方正小标宋简体"/>
          <w:bCs/>
          <w:color w:val="auto"/>
          <w:kern w:val="0"/>
          <w:sz w:val="44"/>
          <w:szCs w:val="44"/>
        </w:rPr>
      </w:pPr>
      <w:r>
        <w:rPr>
          <w:rFonts w:hint="eastAsia" w:ascii="方正小标宋简体" w:hAnsi="方正小标宋简体" w:eastAsia="方正小标宋简体" w:cs="方正小标宋简体"/>
          <w:bCs/>
          <w:color w:val="auto"/>
          <w:kern w:val="0"/>
          <w:sz w:val="44"/>
          <w:szCs w:val="44"/>
        </w:rPr>
        <w:t>教师资格认定申请材料清单</w:t>
      </w:r>
    </w:p>
    <w:bookmarkEnd w:id="1"/>
    <w:tbl>
      <w:tblPr>
        <w:tblStyle w:val="3"/>
        <w:tblW w:w="987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366"/>
        <w:gridCol w:w="1121"/>
        <w:gridCol w:w="2225"/>
        <w:gridCol w:w="416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color w:val="auto"/>
                <w:sz w:val="24"/>
                <w:szCs w:val="24"/>
              </w:rPr>
            </w:pPr>
            <w:bookmarkStart w:id="0" w:name="clml"/>
            <w:r>
              <w:rPr>
                <w:rFonts w:hint="default" w:ascii="Times New Roman" w:hAnsi="Times New Roman" w:eastAsia="黑体" w:cs="Times New Roman"/>
                <w:b w:val="0"/>
                <w:bCs/>
                <w:color w:val="auto"/>
                <w:sz w:val="24"/>
                <w:szCs w:val="24"/>
              </w:rPr>
              <w:t>材料名称</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材料形式</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材料详细</w:t>
            </w:r>
          </w:p>
          <w:p>
            <w:pPr>
              <w:spacing w:line="320" w:lineRule="exact"/>
              <w:jc w:val="center"/>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要求</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黑体" w:cs="Times New Roman"/>
                <w:b w:val="0"/>
                <w:bCs/>
                <w:color w:val="auto"/>
                <w:sz w:val="24"/>
                <w:szCs w:val="24"/>
              </w:rPr>
            </w:pPr>
            <w:r>
              <w:rPr>
                <w:rFonts w:hint="default" w:ascii="Times New Roman" w:hAnsi="Times New Roman" w:eastAsia="黑体" w:cs="Times New Roman"/>
                <w:b w:val="0"/>
                <w:bCs/>
                <w:color w:val="auto"/>
                <w:sz w:val="24"/>
                <w:szCs w:val="24"/>
              </w:rPr>
              <w:t>注意事项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1.身份证</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原件扫描件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无</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 w:firstLineChars="20"/>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身份证件在有效期内。</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2.标准一寸照片</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电子稿</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大小要求：2.6cm*3.7cm（307像素*437像素），300dpi</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要与中国教师资格网网上报名时同底同版照片。务必按大小要求提交，</w:t>
            </w:r>
            <w:r>
              <w:rPr>
                <w:rFonts w:hint="eastAsia" w:eastAsia="仿宋_GB2312"/>
                <w:color w:val="auto"/>
                <w:sz w:val="22"/>
              </w:rPr>
              <w:t>否则系统难以上传通过</w:t>
            </w:r>
            <w:r>
              <w:rPr>
                <w:rFonts w:eastAsia="仿宋_GB2312"/>
                <w:color w:val="auto"/>
                <w:sz w:val="22"/>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3.户口簿或居住证</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原件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户口簿或居住证所在地须与认定机构所在地一致</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1.居住证须在有效期内。</w:t>
            </w:r>
          </w:p>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2.</w:t>
            </w:r>
            <w:r>
              <w:rPr>
                <w:rFonts w:hint="eastAsia" w:eastAsia="仿宋_GB2312" w:cs="Times New Roman"/>
                <w:color w:val="auto"/>
                <w:sz w:val="22"/>
                <w:szCs w:val="22"/>
                <w:lang w:eastAsia="zh-CN"/>
              </w:rPr>
              <w:t>望城辖区内</w:t>
            </w:r>
            <w:r>
              <w:rPr>
                <w:rFonts w:hint="default" w:ascii="Times New Roman" w:hAnsi="Times New Roman" w:eastAsia="仿宋_GB2312" w:cs="Times New Roman"/>
                <w:color w:val="auto"/>
                <w:sz w:val="22"/>
                <w:szCs w:val="22"/>
              </w:rPr>
              <w:t>在读研究生可免去此项。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4.教师资格认定体检表</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无</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申请人不领取体检结果，由医院直接报送</w:t>
            </w:r>
            <w:r>
              <w:rPr>
                <w:rFonts w:hint="eastAsia" w:eastAsia="仿宋_GB2312" w:cs="Times New Roman"/>
                <w:color w:val="auto"/>
                <w:sz w:val="22"/>
                <w:szCs w:val="22"/>
                <w:lang w:eastAsia="zh-CN"/>
              </w:rPr>
              <w:t>教育部门</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1.指定医院出具的体检报告，且结论明确。2.体检须在</w:t>
            </w:r>
            <w:r>
              <w:rPr>
                <w:rFonts w:hint="eastAsia" w:eastAsia="仿宋_GB2312" w:cs="Times New Roman"/>
                <w:color w:val="auto"/>
                <w:sz w:val="22"/>
                <w:szCs w:val="22"/>
                <w:lang w:val="en-US" w:eastAsia="zh-CN"/>
              </w:rPr>
              <w:t>10</w:t>
            </w:r>
            <w:r>
              <w:rPr>
                <w:rFonts w:hint="default" w:ascii="Times New Roman" w:hAnsi="Times New Roman" w:eastAsia="仿宋_GB2312" w:cs="Times New Roman"/>
                <w:color w:val="auto"/>
                <w:sz w:val="22"/>
                <w:szCs w:val="22"/>
              </w:rPr>
              <w:t>月</w:t>
            </w:r>
            <w:r>
              <w:rPr>
                <w:rFonts w:hint="eastAsia" w:eastAsia="仿宋_GB2312" w:cs="Times New Roman"/>
                <w:color w:val="auto"/>
                <w:sz w:val="22"/>
                <w:szCs w:val="22"/>
                <w:lang w:val="en-US" w:eastAsia="zh-CN"/>
              </w:rPr>
              <w:t>30</w:t>
            </w:r>
            <w:r>
              <w:rPr>
                <w:rFonts w:hint="default" w:ascii="Times New Roman" w:hAnsi="Times New Roman" w:eastAsia="仿宋_GB2312" w:cs="Times New Roman"/>
                <w:color w:val="auto"/>
                <w:sz w:val="22"/>
                <w:szCs w:val="22"/>
              </w:rPr>
              <w:t>日前完成，体检结果一年内有效。3.体检不通过，不能参加认定。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5.全日制师范教育类专业毕业生提供相关证明材料</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复印件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仅2015年12月31日前入学的全日制师范教育类专业毕业生须提供</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须提供以下资料复印件，并由提供单位注明“与原件一致”并加盖公章：</w:t>
            </w:r>
          </w:p>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1.就读学校培养师范生的资质证明</w:t>
            </w:r>
          </w:p>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2.毕业生名册</w:t>
            </w:r>
          </w:p>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3.入学录取名册</w:t>
            </w:r>
          </w:p>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4.相应学历层次的师范教育专业课程和教育实习成绩。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6. 在读研究生提交所在学校学籍管理部门出具的在籍学习证明</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原件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jc w:val="both"/>
              <w:rPr>
                <w:rFonts w:hint="default" w:ascii="Times New Roman" w:hAnsi="Times New Roman" w:eastAsia="仿宋_GB2312" w:cs="Times New Roman"/>
                <w:color w:val="auto"/>
                <w:sz w:val="22"/>
                <w:szCs w:val="22"/>
              </w:rPr>
            </w:pPr>
            <w:r>
              <w:rPr>
                <w:rFonts w:hint="eastAsia" w:eastAsia="仿宋_GB2312"/>
                <w:color w:val="auto"/>
                <w:sz w:val="22"/>
              </w:rPr>
              <w:t>就读学校</w:t>
            </w:r>
            <w:r>
              <w:rPr>
                <w:rFonts w:eastAsia="仿宋_GB2312"/>
                <w:color w:val="auto"/>
                <w:sz w:val="22"/>
              </w:rPr>
              <w:t>须与认定机构所在地一致</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须提供本学期内出具的在籍学习证明(在学信网中下载或截图)。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57" w:hRule="atLeast"/>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7.学历证书</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原件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40" w:firstLineChars="20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仅指毕业证书，无需提交学位证书</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具备《教师法》规定的相应学历。在读研究生及以上学历仅需提交本科毕业证书。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8.普通话水平测试等级证书</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原件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jc w:val="both"/>
              <w:rPr>
                <w:rFonts w:hint="eastAsia" w:ascii="Times New Roman" w:hAnsi="Times New Roman" w:eastAsia="仿宋_GB2312" w:cs="Times New Roman"/>
                <w:color w:val="auto"/>
                <w:sz w:val="22"/>
                <w:szCs w:val="22"/>
                <w:lang w:val="en-US" w:eastAsia="zh-CN"/>
              </w:rPr>
            </w:pPr>
            <w:r>
              <w:rPr>
                <w:rFonts w:hint="eastAsia" w:eastAsia="仿宋_GB2312" w:cs="Times New Roman"/>
                <w:color w:val="auto"/>
                <w:sz w:val="22"/>
                <w:szCs w:val="22"/>
                <w:lang w:val="en-US" w:eastAsia="zh-CN"/>
              </w:rPr>
              <w:t>系统审核无法通过的请提供相关凭证</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普通话水平应当达到国家语言文字工作委员会颁布的《普通话水平测试等级标准》二级乙等</w:t>
            </w:r>
            <w:r>
              <w:rPr>
                <w:rFonts w:hint="eastAsia" w:eastAsia="仿宋_GB2312" w:cs="Times New Roman"/>
                <w:color w:val="auto"/>
                <w:sz w:val="22"/>
                <w:szCs w:val="22"/>
                <w:lang w:eastAsia="zh-CN"/>
              </w:rPr>
              <w:t>及</w:t>
            </w:r>
            <w:r>
              <w:rPr>
                <w:rFonts w:hint="default" w:ascii="Times New Roman" w:hAnsi="Times New Roman" w:eastAsia="仿宋_GB2312" w:cs="Times New Roman"/>
                <w:color w:val="auto"/>
                <w:sz w:val="22"/>
                <w:szCs w:val="22"/>
              </w:rPr>
              <w:t>以上标准, 其中申请语文教师资格和对外汉语教学教师资格的普通话应当达到二级甲等</w:t>
            </w:r>
            <w:r>
              <w:rPr>
                <w:rFonts w:hint="eastAsia" w:eastAsia="仿宋_GB2312" w:cs="Times New Roman"/>
                <w:color w:val="auto"/>
                <w:sz w:val="22"/>
                <w:szCs w:val="22"/>
                <w:lang w:eastAsia="zh-CN"/>
              </w:rPr>
              <w:t>及</w:t>
            </w:r>
            <w:r>
              <w:rPr>
                <w:rFonts w:hint="default" w:ascii="Times New Roman" w:hAnsi="Times New Roman" w:eastAsia="仿宋_GB2312" w:cs="Times New Roman"/>
                <w:color w:val="auto"/>
                <w:sz w:val="22"/>
                <w:szCs w:val="22"/>
              </w:rPr>
              <w:t>以上水平。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36" w:hRule="atLeast"/>
          <w:jc w:val="center"/>
        </w:trPr>
        <w:tc>
          <w:tcPr>
            <w:tcW w:w="2366"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9.中小学教师资格考试合格证明</w:t>
            </w:r>
          </w:p>
        </w:tc>
        <w:tc>
          <w:tcPr>
            <w:tcW w:w="1121" w:type="dxa"/>
            <w:tcBorders>
              <w:top w:val="outset" w:color="auto" w:sz="6" w:space="0"/>
              <w:left w:val="outset" w:color="auto" w:sz="6" w:space="0"/>
              <w:bottom w:val="outset" w:color="auto" w:sz="6" w:space="0"/>
              <w:right w:val="outset" w:color="auto" w:sz="6" w:space="0"/>
            </w:tcBorders>
            <w:vAlign w:val="center"/>
          </w:tcPr>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打印件</w:t>
            </w:r>
          </w:p>
          <w:p>
            <w:pPr>
              <w:spacing w:line="32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扫描件</w:t>
            </w:r>
          </w:p>
        </w:tc>
        <w:tc>
          <w:tcPr>
            <w:tcW w:w="2225" w:type="dxa"/>
            <w:tcBorders>
              <w:top w:val="outset" w:color="auto" w:sz="6" w:space="0"/>
              <w:left w:val="outset" w:color="auto" w:sz="6" w:space="0"/>
              <w:bottom w:val="outset" w:color="auto" w:sz="6" w:space="0"/>
              <w:right w:val="outset" w:color="auto" w:sz="6" w:space="0"/>
            </w:tcBorders>
            <w:vAlign w:val="center"/>
          </w:tcPr>
          <w:p>
            <w:pPr>
              <w:spacing w:line="320" w:lineRule="exact"/>
              <w:jc w:val="both"/>
              <w:rPr>
                <w:rFonts w:hint="default" w:ascii="Times New Roman" w:hAnsi="Times New Roman" w:eastAsia="仿宋_GB2312" w:cs="Times New Roman"/>
                <w:color w:val="auto"/>
                <w:sz w:val="22"/>
                <w:szCs w:val="22"/>
              </w:rPr>
            </w:pPr>
            <w:r>
              <w:rPr>
                <w:rFonts w:hint="eastAsia" w:eastAsia="仿宋_GB2312" w:cs="Times New Roman"/>
                <w:color w:val="auto"/>
                <w:sz w:val="22"/>
                <w:szCs w:val="22"/>
                <w:lang w:val="en-US" w:eastAsia="zh-CN"/>
              </w:rPr>
              <w:t>系统审核无法通过的请提供相关凭证</w:t>
            </w:r>
          </w:p>
        </w:tc>
        <w:tc>
          <w:tcPr>
            <w:tcW w:w="4163" w:type="dxa"/>
            <w:tcBorders>
              <w:top w:val="outset" w:color="auto" w:sz="6" w:space="0"/>
              <w:left w:val="outset" w:color="auto" w:sz="6" w:space="0"/>
              <w:bottom w:val="outset" w:color="auto" w:sz="6" w:space="0"/>
              <w:right w:val="outset" w:color="auto" w:sz="6" w:space="0"/>
            </w:tcBorders>
            <w:vAlign w:val="center"/>
          </w:tcPr>
          <w:p>
            <w:pPr>
              <w:spacing w:line="320" w:lineRule="exact"/>
              <w:ind w:firstLine="484" w:firstLineChars="220"/>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申请人网上自行下载打印或截图，合格证明须在有效期内（合格证明3年内有效）。</w:t>
            </w:r>
          </w:p>
        </w:tc>
      </w:tr>
      <w:bookmarkEnd w:id="0"/>
    </w:tbl>
    <w:p>
      <w:pPr>
        <w:spacing w:line="280" w:lineRule="exact"/>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提示：申请人在网上办理，无需提交纸质材料。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A46B8"/>
    <w:rsid w:val="499A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2020-09-30T08:42:00Z</dcterms:created>
  <dc:creator>5555</dc:creator>
  <cp:lastModifiedBy>5555</cp:lastModifiedBy>
  <dcterms:modified xsi:type="dcterms:W3CDTF">2020-09-30T08:42:54Z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